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52" w:rsidRPr="00E67E50" w:rsidRDefault="00063852" w:rsidP="00063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063852" w:rsidRPr="00E67E50" w:rsidRDefault="00063852" w:rsidP="00063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063852" w:rsidRPr="00E67E50" w:rsidRDefault="00063852" w:rsidP="0006385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063852" w:rsidRPr="00E67E50" w:rsidTr="00063852">
        <w:trPr>
          <w:trHeight w:val="1500"/>
        </w:trPr>
        <w:tc>
          <w:tcPr>
            <w:tcW w:w="4644" w:type="dxa"/>
          </w:tcPr>
          <w:p w:rsidR="00063852" w:rsidRPr="00E67E50" w:rsidRDefault="00063852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063852" w:rsidRPr="00E67E50" w:rsidRDefault="00063852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67E50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67E50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67E50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67E50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063852" w:rsidRPr="00E67E50" w:rsidRDefault="00E563A8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Протокол № </w:t>
            </w:r>
            <w:r w:rsidR="00B349CA">
              <w:rPr>
                <w:rStyle w:val="FontStyle30"/>
                <w:sz w:val="28"/>
                <w:szCs w:val="28"/>
              </w:rPr>
              <w:t>12</w:t>
            </w:r>
            <w:r>
              <w:rPr>
                <w:rStyle w:val="FontStyle30"/>
                <w:sz w:val="28"/>
                <w:szCs w:val="28"/>
              </w:rPr>
              <w:t xml:space="preserve"> от «</w:t>
            </w:r>
            <w:r w:rsidR="00B349CA">
              <w:rPr>
                <w:rStyle w:val="FontStyle30"/>
                <w:sz w:val="28"/>
                <w:szCs w:val="28"/>
              </w:rPr>
              <w:t>18</w:t>
            </w:r>
            <w:r>
              <w:rPr>
                <w:rStyle w:val="FontStyle30"/>
                <w:sz w:val="28"/>
                <w:szCs w:val="28"/>
              </w:rPr>
              <w:t>» августа 2022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года</w:t>
            </w:r>
          </w:p>
          <w:p w:rsidR="00063852" w:rsidRPr="00E67E50" w:rsidRDefault="00063852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852" w:rsidRPr="00E67E50" w:rsidRDefault="00063852" w:rsidP="00063852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063852" w:rsidRPr="00E67E50" w:rsidRDefault="00063852" w:rsidP="00063852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063852" w:rsidRPr="00E67E50" w:rsidRDefault="00063852" w:rsidP="00063852">
            <w:pPr>
              <w:pStyle w:val="a3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>УТВЕРЖДАЮ</w:t>
            </w:r>
          </w:p>
          <w:p w:rsidR="00063852" w:rsidRPr="00E67E50" w:rsidRDefault="00E563A8" w:rsidP="0006385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МБОУ </w:t>
            </w:r>
            <w:proofErr w:type="gramStart"/>
            <w:r w:rsidR="00063852" w:rsidRPr="00E67E50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="00063852" w:rsidRPr="00E67E50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="00063852" w:rsidRPr="00E67E50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="00063852" w:rsidRPr="00E67E50">
              <w:rPr>
                <w:rStyle w:val="FontStyle30"/>
                <w:sz w:val="28"/>
                <w:szCs w:val="28"/>
              </w:rPr>
              <w:t xml:space="preserve"> внешкольной ра</w:t>
            </w:r>
            <w:r>
              <w:rPr>
                <w:rStyle w:val="FontStyle30"/>
                <w:sz w:val="28"/>
                <w:szCs w:val="28"/>
              </w:rPr>
              <w:t>боты»</w:t>
            </w:r>
            <w:r>
              <w:rPr>
                <w:rStyle w:val="FontStyle30"/>
                <w:sz w:val="28"/>
                <w:szCs w:val="28"/>
              </w:rPr>
              <w:br/>
              <w:t>___________ /Р. Ш. Абдулина</w:t>
            </w:r>
            <w:r w:rsidR="00063852" w:rsidRPr="00E67E50">
              <w:rPr>
                <w:rStyle w:val="FontStyle30"/>
                <w:sz w:val="28"/>
                <w:szCs w:val="28"/>
              </w:rPr>
              <w:t>/</w:t>
            </w:r>
          </w:p>
          <w:p w:rsidR="00063852" w:rsidRPr="00E67E50" w:rsidRDefault="00063852" w:rsidP="0006385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063852" w:rsidRPr="00E67E50" w:rsidRDefault="00E563A8" w:rsidP="0006385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Приказ № </w:t>
            </w:r>
            <w:r w:rsidR="00D61DEC">
              <w:rPr>
                <w:rStyle w:val="FontStyle30"/>
                <w:sz w:val="28"/>
                <w:szCs w:val="28"/>
              </w:rPr>
              <w:t>105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063852" w:rsidRPr="00E67E50" w:rsidRDefault="00E563A8" w:rsidP="0006385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</w:t>
            </w:r>
            <w:r w:rsidR="00B349CA">
              <w:rPr>
                <w:rStyle w:val="FontStyle30"/>
                <w:sz w:val="28"/>
                <w:szCs w:val="28"/>
              </w:rPr>
              <w:t>18</w:t>
            </w:r>
            <w:r>
              <w:rPr>
                <w:rStyle w:val="FontStyle30"/>
                <w:sz w:val="28"/>
                <w:szCs w:val="28"/>
              </w:rPr>
              <w:t>» августа 2022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  <w:bookmarkStart w:id="0" w:name="_GoBack"/>
      <w:bookmarkEnd w:id="0"/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jc w:val="center"/>
        <w:rPr>
          <w:rFonts w:ascii="Times New Roman" w:hAnsi="Times New Roman"/>
          <w:b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E563A8">
        <w:rPr>
          <w:rFonts w:ascii="Times New Roman" w:hAnsi="Times New Roman"/>
          <w:b/>
          <w:sz w:val="28"/>
          <w:szCs w:val="28"/>
        </w:rPr>
        <w:t>ОБЩЕОБРАЗОВАТЕЛЬНАЯ ОБЩЕРАЗВИВАЮЩЯ</w:t>
      </w:r>
      <w:r w:rsidRPr="00E67E50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063852" w:rsidRPr="00E563A8" w:rsidRDefault="00063852" w:rsidP="0006385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563A8">
        <w:rPr>
          <w:rFonts w:ascii="Times New Roman" w:hAnsi="Times New Roman"/>
          <w:sz w:val="32"/>
          <w:szCs w:val="32"/>
        </w:rPr>
        <w:t>"Аккорд"</w:t>
      </w:r>
    </w:p>
    <w:p w:rsidR="00063852" w:rsidRPr="00E67E50" w:rsidRDefault="00063852" w:rsidP="000638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3852" w:rsidRPr="00E67E50" w:rsidRDefault="00063852" w:rsidP="000638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63852" w:rsidRPr="00E67E50" w:rsidRDefault="00063852" w:rsidP="001D00B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852" w:rsidRPr="00E67E50" w:rsidRDefault="00063852" w:rsidP="001D00B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EE9" w:rsidRPr="00E67E50" w:rsidRDefault="004B2EE9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</w:t>
      </w: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художественная</w:t>
      </w:r>
    </w:p>
    <w:p w:rsidR="00CE2B06" w:rsidRPr="00E67E50" w:rsidRDefault="00CE2B06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группа:</w:t>
      </w: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10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лет</w:t>
      </w:r>
    </w:p>
    <w:p w:rsidR="00CE2B06" w:rsidRPr="00E67E50" w:rsidRDefault="005D7B0F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</w:t>
      </w:r>
    </w:p>
    <w:p w:rsidR="00CE2B06" w:rsidRPr="00E67E50" w:rsidRDefault="00CE2B06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Годовое количество часов: </w:t>
      </w: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 ч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аса</w:t>
      </w:r>
    </w:p>
    <w:p w:rsidR="00CE2B06" w:rsidRPr="00E67E50" w:rsidRDefault="00CE2B06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в неделю: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часа</w:t>
      </w:r>
    </w:p>
    <w:p w:rsidR="00063852" w:rsidRPr="00E67E50" w:rsidRDefault="00063852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базовый</w:t>
      </w:r>
    </w:p>
    <w:p w:rsidR="00CE2B06" w:rsidRPr="00E67E50" w:rsidRDefault="00CE2B06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B06" w:rsidRPr="00E67E50" w:rsidRDefault="00CE2B06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852" w:rsidRPr="00E67E50" w:rsidRDefault="00063852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CE2B06"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Григорьев Владимир </w:t>
      </w:r>
      <w:proofErr w:type="spellStart"/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Демьянович</w:t>
      </w:r>
      <w:proofErr w:type="spellEnd"/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63852" w:rsidRPr="00E67E50" w:rsidRDefault="005D7B0F" w:rsidP="005D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</w:p>
    <w:p w:rsidR="00B74660" w:rsidRPr="00E67E50" w:rsidRDefault="005D7B0F" w:rsidP="005D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gramStart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proofErr w:type="gramEnd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внешкольной работы»</w:t>
      </w:r>
    </w:p>
    <w:p w:rsidR="00E563A8" w:rsidRDefault="00E563A8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3A8" w:rsidRDefault="00E563A8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3A8" w:rsidRDefault="00E563A8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3A8" w:rsidRDefault="00E563A8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3A8" w:rsidRDefault="00E563A8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E7C" w:rsidRPr="00E563A8" w:rsidRDefault="00CE2B06" w:rsidP="00E5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B74660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Пировское</w:t>
      </w:r>
      <w:r w:rsidR="00C55D6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B003F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4660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F80E7C" w:rsidRPr="00E67E50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F80E7C" w:rsidRPr="00E67E50" w:rsidRDefault="003B2558" w:rsidP="00F80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063852"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3852" w:rsidRPr="00E67E50" w:rsidRDefault="00063852" w:rsidP="0006385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Основой для разработки дополнительной общеобразовательной общеразвивающей программы художественной направленности «Аккорд» являются следующие нормативные документы: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12762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27623">
        <w:rPr>
          <w:rFonts w:ascii="Times New Roman" w:hAnsi="Times New Roman"/>
          <w:sz w:val="28"/>
          <w:szCs w:val="28"/>
        </w:rPr>
        <w:t>»;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80947" w:rsidRPr="00127623" w:rsidRDefault="00C80947" w:rsidP="00C8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80947" w:rsidRPr="00BD4434" w:rsidRDefault="00C80947" w:rsidP="00C80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434">
        <w:rPr>
          <w:rFonts w:ascii="Times New Roman" w:hAnsi="Times New Roman"/>
          <w:color w:val="000000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C80947" w:rsidRDefault="00C80947" w:rsidP="00C8094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063852" w:rsidRPr="00E67E50" w:rsidRDefault="00063852" w:rsidP="000638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E67E50">
        <w:rPr>
          <w:rFonts w:ascii="Times New Roman" w:hAnsi="Times New Roman"/>
          <w:sz w:val="28"/>
          <w:szCs w:val="28"/>
        </w:rPr>
        <w:t xml:space="preserve"> </w:t>
      </w:r>
      <w:r w:rsidRPr="00E67E50">
        <w:rPr>
          <w:rFonts w:ascii="Times New Roman" w:eastAsia="Calibri" w:hAnsi="Times New Roman"/>
          <w:sz w:val="28"/>
          <w:szCs w:val="28"/>
        </w:rPr>
        <w:t>художественная.</w:t>
      </w:r>
    </w:p>
    <w:p w:rsidR="008D38A1" w:rsidRPr="00E67E50" w:rsidRDefault="008D38A1" w:rsidP="00063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E67E50">
        <w:rPr>
          <w:rFonts w:ascii="Times New Roman" w:hAnsi="Times New Roman" w:cs="Times New Roman"/>
          <w:sz w:val="28"/>
          <w:szCs w:val="28"/>
        </w:rPr>
        <w:t xml:space="preserve"> данной программы является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F80E7C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творческих способностей каждого талантливого человека 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потребности </w:t>
      </w:r>
      <w:r w:rsidR="00F80E7C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</w:t>
      </w:r>
      <w:r w:rsidR="004D398A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E7C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852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чувства, мысли, настроения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0E7C" w:rsidRPr="00E67E50" w:rsidRDefault="00F80E7C" w:rsidP="00063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опыт работы с детьми, и особенно с подростками, подтверждает, что формирование правильных навыков образования звука 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настраивает ученика на собственный, природой данный тембр, способствует становлению его певческой культуры, раскрывает его как творца, снимает психологические комплексы, гармонизует жизнь, как самого ученика, так и его окружение.</w:t>
      </w:r>
    </w:p>
    <w:p w:rsidR="00F80E7C" w:rsidRPr="00E67E50" w:rsidRDefault="00F80E7C" w:rsidP="00063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школе, где нет музыкальной школы, дети испытывают острую необходимость овладеть навыками игры на музыкальных инструментах, в том числе на гитаре.</w:t>
      </w:r>
    </w:p>
    <w:p w:rsidR="004C788D" w:rsidRPr="00E67E50" w:rsidRDefault="00063852" w:rsidP="0006385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E7C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школьного дополнительного образования, куда ребенок приходит сам, где нет оценок, стандартных требований, он открывает для себя перспективу «обретения своего голоса» и обучается простым приемам игры на гитаре.</w:t>
      </w:r>
    </w:p>
    <w:p w:rsidR="00063852" w:rsidRPr="00E67E50" w:rsidRDefault="00063852" w:rsidP="000638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67E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E67E50">
        <w:rPr>
          <w:rFonts w:ascii="Times New Roman" w:hAnsi="Times New Roman" w:cs="Times New Roman"/>
          <w:sz w:val="28"/>
          <w:szCs w:val="28"/>
          <w:lang w:eastAsia="ru-RU"/>
        </w:rPr>
        <w:t>данной программы заключается в том, что детям</w:t>
      </w:r>
      <w:r w:rsidRPr="00E67E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E50">
        <w:rPr>
          <w:rFonts w:ascii="Times New Roman" w:hAnsi="Times New Roman" w:cs="Times New Roman"/>
          <w:sz w:val="28"/>
          <w:szCs w:val="28"/>
          <w:lang w:eastAsia="ru-RU"/>
        </w:rPr>
        <w:t xml:space="preserve">даются предварительные знания для практической игры на гитаре, знакомство с устройством инструмента, получают углубленные знания по нотной грамоте. Дети обучаются легким </w:t>
      </w:r>
      <w:proofErr w:type="spellStart"/>
      <w:r w:rsidRPr="00E67E50">
        <w:rPr>
          <w:rFonts w:ascii="Times New Roman" w:hAnsi="Times New Roman" w:cs="Times New Roman"/>
          <w:sz w:val="28"/>
          <w:szCs w:val="28"/>
          <w:lang w:eastAsia="ru-RU"/>
        </w:rPr>
        <w:t>распевкам</w:t>
      </w:r>
      <w:proofErr w:type="spellEnd"/>
      <w:r w:rsidRPr="00E67E50">
        <w:rPr>
          <w:rFonts w:ascii="Times New Roman" w:hAnsi="Times New Roman" w:cs="Times New Roman"/>
          <w:sz w:val="28"/>
          <w:szCs w:val="28"/>
          <w:lang w:eastAsia="ru-RU"/>
        </w:rPr>
        <w:t xml:space="preserve">, учатся слушать себя, контролировать ритмические рисунки. Происходит знакомство с бардовскими песнями, композиторами. Значительное время на начальном этапе уделяется закладке новых привычек у детей (работе над вокальным исполнением, владением игры на новом инструменте, умению правильно держаться на сцене и т.д.).     </w:t>
      </w:r>
    </w:p>
    <w:p w:rsidR="00063852" w:rsidRPr="00E67E50" w:rsidRDefault="00063852" w:rsidP="000638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hAnsi="Times New Roman" w:cs="Times New Roman"/>
          <w:sz w:val="28"/>
          <w:szCs w:val="28"/>
          <w:lang w:eastAsia="ru-RU"/>
        </w:rPr>
        <w:t>Важно отметить, что этот уровень не одинаков для всех. Развивающий уровень (базовый) по своей сути «</w:t>
      </w:r>
      <w:proofErr w:type="spellStart"/>
      <w:r w:rsidRPr="00E67E50">
        <w:rPr>
          <w:rFonts w:ascii="Times New Roman" w:hAnsi="Times New Roman" w:cs="Times New Roman"/>
          <w:sz w:val="28"/>
          <w:szCs w:val="28"/>
          <w:lang w:eastAsia="ru-RU"/>
        </w:rPr>
        <w:t>навыковый</w:t>
      </w:r>
      <w:proofErr w:type="spellEnd"/>
      <w:r w:rsidRPr="00E67E50">
        <w:rPr>
          <w:rFonts w:ascii="Times New Roman" w:hAnsi="Times New Roman" w:cs="Times New Roman"/>
          <w:sz w:val="28"/>
          <w:szCs w:val="28"/>
          <w:lang w:eastAsia="ru-RU"/>
        </w:rPr>
        <w:t>», поэтому подход каждому ученику дифференцированный.</w:t>
      </w:r>
    </w:p>
    <w:p w:rsidR="00063852" w:rsidRPr="00E67E50" w:rsidRDefault="00063852" w:rsidP="00063852">
      <w:pPr>
        <w:pStyle w:val="ad"/>
        <w:spacing w:line="240" w:lineRule="auto"/>
        <w:ind w:firstLine="708"/>
        <w:jc w:val="both"/>
        <w:rPr>
          <w:szCs w:val="28"/>
        </w:rPr>
      </w:pPr>
      <w:r w:rsidRPr="00E67E50">
        <w:rPr>
          <w:rStyle w:val="ac"/>
          <w:szCs w:val="28"/>
          <w:shd w:val="clear" w:color="auto" w:fill="FFFFFF"/>
        </w:rPr>
        <w:t>Отличительной особенностью</w:t>
      </w:r>
      <w:r w:rsidRPr="00E67E50">
        <w:rPr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использование ресурсов двух организаций.</w:t>
      </w:r>
    </w:p>
    <w:p w:rsidR="00063852" w:rsidRPr="00E67E50" w:rsidRDefault="00063852" w:rsidP="000638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Адресат программы </w:t>
      </w:r>
      <w:r w:rsidRPr="00E67E50">
        <w:rPr>
          <w:rFonts w:ascii="Times New Roman" w:hAnsi="Times New Roman"/>
          <w:sz w:val="28"/>
          <w:szCs w:val="28"/>
        </w:rPr>
        <w:t xml:space="preserve">дети </w:t>
      </w:r>
      <w:r w:rsidR="005D7B0F">
        <w:rPr>
          <w:rFonts w:ascii="Times New Roman" w:hAnsi="Times New Roman"/>
          <w:sz w:val="28"/>
          <w:szCs w:val="28"/>
        </w:rPr>
        <w:t>10 - 15 лет</w:t>
      </w:r>
      <w:r w:rsidRPr="00E67E50">
        <w:rPr>
          <w:rFonts w:ascii="Times New Roman" w:hAnsi="Times New Roman"/>
          <w:sz w:val="28"/>
          <w:szCs w:val="28"/>
        </w:rPr>
        <w:t xml:space="preserve">.  Программа предназначена для обучающихся, </w:t>
      </w:r>
      <w:proofErr w:type="gramStart"/>
      <w:r w:rsidRPr="00E67E50">
        <w:rPr>
          <w:rFonts w:ascii="Times New Roman" w:hAnsi="Times New Roman"/>
          <w:sz w:val="28"/>
          <w:szCs w:val="28"/>
        </w:rPr>
        <w:t>интересующимися</w:t>
      </w:r>
      <w:proofErr w:type="gramEnd"/>
      <w:r w:rsidRPr="00E67E50">
        <w:rPr>
          <w:rFonts w:ascii="Times New Roman" w:hAnsi="Times New Roman"/>
          <w:sz w:val="28"/>
          <w:szCs w:val="28"/>
        </w:rPr>
        <w:t xml:space="preserve"> данным видом деятельности, без предварительной подготовки на общих основаниях.</w:t>
      </w:r>
    </w:p>
    <w:p w:rsidR="00063852" w:rsidRPr="00E67E50" w:rsidRDefault="00063852" w:rsidP="00063852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         Сроки реализации и особенности организации образовательного процесса, </w:t>
      </w:r>
      <w:r w:rsidRPr="00E67E50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- 4, количество учебных часов по программе – 144</w:t>
      </w:r>
      <w:r w:rsidRPr="00E67E50">
        <w:rPr>
          <w:rFonts w:ascii="Times New Roman" w:hAnsi="Times New Roman"/>
          <w:sz w:val="24"/>
          <w:szCs w:val="24"/>
        </w:rPr>
        <w:t>.</w:t>
      </w:r>
    </w:p>
    <w:p w:rsidR="00063852" w:rsidRPr="005D7B0F" w:rsidRDefault="00063852" w:rsidP="005D7B0F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         Формы и режим занятий</w:t>
      </w:r>
    </w:p>
    <w:p w:rsidR="00063852" w:rsidRPr="00E67E50" w:rsidRDefault="00063852" w:rsidP="000638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Основной формой организации учебного процесса являются индивидуальные и фронтальные занятия. </w:t>
      </w:r>
    </w:p>
    <w:p w:rsidR="00063852" w:rsidRPr="00E67E50" w:rsidRDefault="00063852" w:rsidP="000638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</w:t>
      </w:r>
      <w:proofErr w:type="gramStart"/>
      <w:r w:rsidRPr="00E67E50">
        <w:rPr>
          <w:rFonts w:ascii="Times New Roman" w:hAnsi="Times New Roman"/>
          <w:sz w:val="28"/>
          <w:szCs w:val="28"/>
        </w:rPr>
        <w:t>от</w:t>
      </w:r>
      <w:proofErr w:type="gramEnd"/>
      <w:r w:rsidRPr="00E67E50">
        <w:rPr>
          <w:rFonts w:ascii="Times New Roman" w:hAnsi="Times New Roman"/>
          <w:sz w:val="28"/>
          <w:szCs w:val="28"/>
        </w:rPr>
        <w:t xml:space="preserve">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063852" w:rsidRPr="00E67E50" w:rsidRDefault="00063852" w:rsidP="000638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В ходе фронтальной работы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Фронтальная работа позволяет усовершенствовать навык при выполнении однотипных заданий.</w:t>
      </w:r>
    </w:p>
    <w:p w:rsidR="00063852" w:rsidRPr="00E67E50" w:rsidRDefault="00063852" w:rsidP="000638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lastRenderedPageBreak/>
        <w:t>Формы обучения:</w:t>
      </w:r>
    </w:p>
    <w:p w:rsidR="00063852" w:rsidRPr="00E67E50" w:rsidRDefault="00063852" w:rsidP="00063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>- </w:t>
      </w:r>
      <w:r w:rsidRPr="00E67E50">
        <w:rPr>
          <w:rFonts w:ascii="Times New Roman" w:hAnsi="Times New Roman"/>
          <w:sz w:val="28"/>
          <w:szCs w:val="28"/>
        </w:rPr>
        <w:t> очная;</w:t>
      </w:r>
    </w:p>
    <w:p w:rsidR="00063852" w:rsidRPr="00E67E50" w:rsidRDefault="00063852" w:rsidP="00063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- очно – </w:t>
      </w:r>
      <w:proofErr w:type="gramStart"/>
      <w:r w:rsidRPr="00E67E50">
        <w:rPr>
          <w:rFonts w:ascii="Times New Roman" w:hAnsi="Times New Roman"/>
          <w:sz w:val="28"/>
          <w:szCs w:val="28"/>
        </w:rPr>
        <w:t>заочная</w:t>
      </w:r>
      <w:proofErr w:type="gramEnd"/>
      <w:r w:rsidRPr="00E67E50">
        <w:rPr>
          <w:rFonts w:ascii="Times New Roman" w:hAnsi="Times New Roman"/>
          <w:sz w:val="28"/>
          <w:szCs w:val="28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063852" w:rsidRPr="00E67E50" w:rsidRDefault="00063852" w:rsidP="00063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67E5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E67E50">
        <w:rPr>
          <w:rFonts w:ascii="Times New Roman" w:hAnsi="Times New Roman"/>
          <w:sz w:val="28"/>
          <w:szCs w:val="28"/>
        </w:rPr>
        <w:t>, в случае ухудшения эпидемиологической ситуации, с применением дистанционных образовательных технологий (тесты, мастер-классы, видео уроки и т.п.).</w:t>
      </w:r>
    </w:p>
    <w:p w:rsidR="00063852" w:rsidRPr="00E67E50" w:rsidRDefault="00063852" w:rsidP="000638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При работе по данной программе используются следующие методы обучения: практикум, мастер - класс.</w:t>
      </w:r>
    </w:p>
    <w:p w:rsidR="00F80E7C" w:rsidRPr="00E67E50" w:rsidRDefault="00F80E7C" w:rsidP="001020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музыкальную деятельность и усвоение музыкального инструмента способствовать познанию детьми музыкального искусства, а через него и окружающей жизни и самого себя, с помощью которого осуществляется и общее развитие.</w:t>
      </w:r>
    </w:p>
    <w:p w:rsidR="00F80E7C" w:rsidRPr="00E67E50" w:rsidRDefault="00F80E7C" w:rsidP="001020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80E7C" w:rsidRPr="00E67E50" w:rsidRDefault="00F80E7C" w:rsidP="00102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простым приемам (аккорды, переборы) игры на гитаре, научить подбирать аккорды к песням;</w:t>
      </w:r>
    </w:p>
    <w:p w:rsidR="00F80E7C" w:rsidRPr="00E67E50" w:rsidRDefault="00F80E7C" w:rsidP="00102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музыкальный, ритмический слух;</w:t>
      </w:r>
    </w:p>
    <w:p w:rsidR="00F80E7C" w:rsidRPr="00E67E50" w:rsidRDefault="00F80E7C" w:rsidP="00102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сочинению песен;</w:t>
      </w:r>
    </w:p>
    <w:p w:rsidR="00F80E7C" w:rsidRPr="00E67E50" w:rsidRDefault="00FA55FD" w:rsidP="00102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музыке.</w:t>
      </w:r>
    </w:p>
    <w:p w:rsidR="00102093" w:rsidRPr="00E67E50" w:rsidRDefault="00102093" w:rsidP="00102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93" w:rsidRPr="00E67E50" w:rsidRDefault="00102093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p w:rsidR="00102093" w:rsidRPr="00E67E50" w:rsidRDefault="00102093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2"/>
        <w:gridCol w:w="3222"/>
        <w:gridCol w:w="907"/>
        <w:gridCol w:w="1070"/>
        <w:gridCol w:w="1352"/>
        <w:gridCol w:w="2297"/>
      </w:tblGrid>
      <w:tr w:rsidR="00E67E50" w:rsidRPr="00E67E50" w:rsidTr="004827B9">
        <w:trPr>
          <w:trHeight w:val="323"/>
        </w:trPr>
        <w:tc>
          <w:tcPr>
            <w:tcW w:w="722" w:type="dxa"/>
            <w:vMerge w:val="restart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№ </w:t>
            </w:r>
            <w:proofErr w:type="gramStart"/>
            <w:r w:rsidRPr="00E67E50">
              <w:rPr>
                <w:sz w:val="28"/>
                <w:szCs w:val="28"/>
              </w:rPr>
              <w:t>п</w:t>
            </w:r>
            <w:proofErr w:type="gramEnd"/>
            <w:r w:rsidRPr="00E67E50">
              <w:rPr>
                <w:sz w:val="28"/>
                <w:szCs w:val="28"/>
              </w:rPr>
              <w:t>/п</w:t>
            </w:r>
          </w:p>
        </w:tc>
        <w:tc>
          <w:tcPr>
            <w:tcW w:w="3222" w:type="dxa"/>
            <w:vMerge w:val="restart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Наименование раздела, темы </w:t>
            </w:r>
          </w:p>
        </w:tc>
        <w:tc>
          <w:tcPr>
            <w:tcW w:w="3329" w:type="dxa"/>
            <w:gridSpan w:val="3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297" w:type="dxa"/>
            <w:vMerge w:val="restart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Формы аттестации/</w:t>
            </w:r>
          </w:p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контроля </w:t>
            </w:r>
          </w:p>
        </w:tc>
      </w:tr>
      <w:tr w:rsidR="00E67E50" w:rsidRPr="00E67E50" w:rsidTr="00E67E50">
        <w:trPr>
          <w:trHeight w:val="769"/>
        </w:trPr>
        <w:tc>
          <w:tcPr>
            <w:tcW w:w="722" w:type="dxa"/>
            <w:vMerge/>
          </w:tcPr>
          <w:p w:rsidR="00102093" w:rsidRPr="00E67E50" w:rsidRDefault="00102093" w:rsidP="0010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102093" w:rsidRPr="00E67E50" w:rsidRDefault="00102093" w:rsidP="001020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2297" w:type="dxa"/>
            <w:vMerge/>
          </w:tcPr>
          <w:p w:rsidR="00102093" w:rsidRPr="00E67E50" w:rsidRDefault="00102093" w:rsidP="001020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102093" w:rsidRPr="00E67E50" w:rsidRDefault="00102093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1.</w:t>
            </w:r>
          </w:p>
        </w:tc>
        <w:tc>
          <w:tcPr>
            <w:tcW w:w="3222" w:type="dxa"/>
          </w:tcPr>
          <w:p w:rsidR="00102093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Вводное занятие. Инструктаж  по охране труда</w:t>
            </w:r>
          </w:p>
        </w:tc>
        <w:tc>
          <w:tcPr>
            <w:tcW w:w="907" w:type="dxa"/>
          </w:tcPr>
          <w:p w:rsidR="00102093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102093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102093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102093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Опрос 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Введение в музыкальную деятельность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Опрос, тестирование, 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3.</w:t>
            </w:r>
          </w:p>
        </w:tc>
        <w:tc>
          <w:tcPr>
            <w:tcW w:w="3222" w:type="dxa"/>
          </w:tcPr>
          <w:p w:rsidR="004827B9" w:rsidRPr="00E67E50" w:rsidRDefault="004827B9" w:rsidP="00A9043A">
            <w:pPr>
              <w:ind w:right="212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Выявление начального уровня музыкальных способностей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Опрос, тестирование, 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Знакомство с музыкальной грамотой.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14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Опрос,</w:t>
            </w:r>
          </w:p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контрольное занятие, 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Освоение инструмента.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31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31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Опрос,</w:t>
            </w:r>
          </w:p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контрольное </w:t>
            </w:r>
            <w:r w:rsidRPr="00E67E50">
              <w:rPr>
                <w:sz w:val="28"/>
                <w:szCs w:val="28"/>
              </w:rPr>
              <w:lastRenderedPageBreak/>
              <w:t>занятие,</w:t>
            </w:r>
          </w:p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музыкальными произведениями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42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38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Опрос, контрольное занятие, прослушивание, 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Освоение навыков ансамблевой игры</w:t>
            </w:r>
          </w:p>
        </w:tc>
        <w:tc>
          <w:tcPr>
            <w:tcW w:w="907" w:type="dxa"/>
          </w:tcPr>
          <w:p w:rsidR="004827B9" w:rsidRPr="00E67E50" w:rsidRDefault="00595F8B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</w:t>
            </w:r>
            <w:r w:rsidR="004827B9" w:rsidRPr="00E67E50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42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Опрос,</w:t>
            </w:r>
          </w:p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прослушивание, 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8.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Освоение навыков концертной деятельности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Контрольное занятие, концерт, конкурс, прослушивание, педагогическое наблюдение</w:t>
            </w:r>
          </w:p>
        </w:tc>
      </w:tr>
      <w:tr w:rsidR="00E67E50" w:rsidRPr="00E67E50" w:rsidTr="004827B9">
        <w:trPr>
          <w:trHeight w:val="322"/>
        </w:trPr>
        <w:tc>
          <w:tcPr>
            <w:tcW w:w="72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9.</w:t>
            </w:r>
          </w:p>
        </w:tc>
        <w:tc>
          <w:tcPr>
            <w:tcW w:w="3222" w:type="dxa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07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Контрольное занятие, прослушивание,</w:t>
            </w:r>
          </w:p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отчетный концерт,</w:t>
            </w:r>
          </w:p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827B9" w:rsidRPr="00E67E50" w:rsidTr="004827B9">
        <w:trPr>
          <w:trHeight w:val="322"/>
        </w:trPr>
        <w:tc>
          <w:tcPr>
            <w:tcW w:w="3944" w:type="dxa"/>
            <w:gridSpan w:val="2"/>
          </w:tcPr>
          <w:p w:rsidR="004827B9" w:rsidRPr="00E67E50" w:rsidRDefault="004827B9" w:rsidP="004827B9">
            <w:pPr>
              <w:ind w:right="24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07" w:type="dxa"/>
          </w:tcPr>
          <w:p w:rsidR="004827B9" w:rsidRPr="00E67E50" w:rsidRDefault="00595F8B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18</w:t>
            </w:r>
          </w:p>
        </w:tc>
        <w:tc>
          <w:tcPr>
            <w:tcW w:w="1352" w:type="dxa"/>
          </w:tcPr>
          <w:p w:rsidR="004827B9" w:rsidRPr="00E67E50" w:rsidRDefault="004827B9" w:rsidP="00102093">
            <w:pPr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126</w:t>
            </w:r>
          </w:p>
        </w:tc>
        <w:tc>
          <w:tcPr>
            <w:tcW w:w="2297" w:type="dxa"/>
          </w:tcPr>
          <w:p w:rsidR="004827B9" w:rsidRPr="00E67E50" w:rsidRDefault="004827B9" w:rsidP="004827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2093" w:rsidRPr="00E67E50" w:rsidRDefault="00102093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093" w:rsidRPr="00E67E50" w:rsidRDefault="00595F8B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СОДЕРЖАНИЕ ПРОГРАММЫ</w:t>
      </w:r>
    </w:p>
    <w:p w:rsidR="00595F8B" w:rsidRPr="00E67E50" w:rsidRDefault="00595F8B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 xml:space="preserve">Тема 1. Вводное занятие. Инструктаж по охране труда. </w:t>
      </w:r>
    </w:p>
    <w:p w:rsidR="00595F8B" w:rsidRPr="00E67E50" w:rsidRDefault="00C80947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</w:t>
      </w:r>
      <w:r w:rsidR="00595F8B" w:rsidRPr="00E67E50">
        <w:rPr>
          <w:rFonts w:ascii="Times New Roman" w:hAnsi="Times New Roman" w:cs="Times New Roman"/>
          <w:sz w:val="28"/>
          <w:szCs w:val="28"/>
        </w:rPr>
        <w:t>еоретические занятия. Цели и задачи  объединения. Проведение инструктажа по охране труда. Правила безопасности во время занятий в объединении. Правила обращения с музыкальным инструментом. Условия хранения и транспортировки музыкального инструмента.</w:t>
      </w:r>
    </w:p>
    <w:p w:rsidR="00595F8B" w:rsidRPr="00E67E50" w:rsidRDefault="00C80947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форма контроля - </w:t>
      </w:r>
      <w:r w:rsidR="00595F8B" w:rsidRPr="00E67E50">
        <w:rPr>
          <w:rFonts w:ascii="Times New Roman" w:hAnsi="Times New Roman" w:cs="Times New Roman"/>
          <w:sz w:val="28"/>
          <w:szCs w:val="28"/>
        </w:rPr>
        <w:t>опрос.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2. Введение в музыкальную деятельность.</w:t>
      </w:r>
    </w:p>
    <w:p w:rsidR="00595F8B" w:rsidRPr="00E67E50" w:rsidRDefault="00C80947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</w:t>
      </w:r>
      <w:r w:rsidR="00595F8B" w:rsidRPr="00E67E50">
        <w:rPr>
          <w:rFonts w:ascii="Times New Roman" w:hAnsi="Times New Roman" w:cs="Times New Roman"/>
          <w:sz w:val="28"/>
          <w:szCs w:val="28"/>
        </w:rPr>
        <w:t>еоретические занятия. Знакомство с историей музыкальных инструментов. Роль музыки в нашей жизни. Знакомство с инструментом, посадка гитариста и положение инструмента при игре.</w:t>
      </w:r>
    </w:p>
    <w:p w:rsidR="00595F8B" w:rsidRPr="00E67E50" w:rsidRDefault="00202898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форма контроля -</w:t>
      </w:r>
      <w:r w:rsidR="00595F8B" w:rsidRPr="00E67E50">
        <w:rPr>
          <w:rFonts w:ascii="Times New Roman" w:hAnsi="Times New Roman" w:cs="Times New Roman"/>
          <w:sz w:val="28"/>
          <w:szCs w:val="28"/>
        </w:rPr>
        <w:t xml:space="preserve"> опрос, тестирование,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lastRenderedPageBreak/>
        <w:t>Тема 3. Выявление начального уровня музыкальных способностей (музыкальный слух, чувство ритма, музыкальная память, музыкально-слуховые представления).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Практические занятия. Слушание музыки, определение характера, содержания. Пение песен с поддержкой аккомпанемента и без. Определение количества звуков, мотивов. Использование стихотворного ритма текста. Запоминание произведений наизусть. Художественное изображение музыки.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Форма контроля: опрос, тестирование,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4. Знакомство с музыкальной грамотой.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Теоретические занятия. Звук, звукоряд. Нотная система. Тон, полутон. Длительности. Паузы. Метр, ритм. Такт. Размер, простые размеры. Динамические оттенки: </w:t>
      </w:r>
      <w:r w:rsidRPr="00E67E5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7E50">
        <w:rPr>
          <w:rFonts w:ascii="Times New Roman" w:hAnsi="Times New Roman" w:cs="Times New Roman"/>
          <w:sz w:val="28"/>
          <w:szCs w:val="28"/>
        </w:rPr>
        <w:t xml:space="preserve">, р. Темп: </w:t>
      </w:r>
      <w:r w:rsidRPr="00E67E50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Pr="00E67E50">
        <w:rPr>
          <w:rFonts w:ascii="Times New Roman" w:hAnsi="Times New Roman" w:cs="Times New Roman"/>
          <w:sz w:val="28"/>
          <w:szCs w:val="28"/>
        </w:rPr>
        <w:t xml:space="preserve">. Знаки сокращения нотного письма. Тональность, знаки альтерации. Строй открытых струн. Условные обозначения (струны, лады, аппликатура). 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Практические занятия. Чтение нотного текста. 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Форма контроля: опрос, контрольное занятие,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5. Освоение инструмента.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Практические занятия. Посадка и постановка рук. Организация целесообразных игровых движений. Упражнения для пальцев. Упражнения для правой руки. Упражнения на грифе для левой руки. Освоение </w:t>
      </w:r>
      <w:proofErr w:type="spellStart"/>
      <w:r w:rsidRPr="00E67E50">
        <w:rPr>
          <w:rFonts w:ascii="Times New Roman" w:hAnsi="Times New Roman" w:cs="Times New Roman"/>
          <w:sz w:val="28"/>
          <w:szCs w:val="28"/>
          <w:lang w:val="en-US"/>
        </w:rPr>
        <w:t>tirando</w:t>
      </w:r>
      <w:proofErr w:type="spellEnd"/>
      <w:r w:rsidRPr="00E67E50">
        <w:rPr>
          <w:rFonts w:ascii="Times New Roman" w:hAnsi="Times New Roman" w:cs="Times New Roman"/>
          <w:sz w:val="28"/>
          <w:szCs w:val="28"/>
        </w:rPr>
        <w:t xml:space="preserve">. Разучивание упражнений на открытых струнах. Изучение первых позиций. Освоение грифа до </w:t>
      </w:r>
      <w:r w:rsidRPr="00E67E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E50">
        <w:rPr>
          <w:rFonts w:ascii="Times New Roman" w:hAnsi="Times New Roman" w:cs="Times New Roman"/>
          <w:sz w:val="28"/>
          <w:szCs w:val="28"/>
        </w:rPr>
        <w:t xml:space="preserve"> лада. Игра большим пальцем правой руки по открытым басовым струнам и с привлечением левой руки. Исполнение основных видов арпеджио на открытых струнах. Изучение арпеджированных аккордов в первой позиции. Исполнение доступных пьес. 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Форма контроля: опрос, контрольное занятие,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6. Работа над музыкальным произведением.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Теоретические занятия. Знакомство с произведением, прослушивание. 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Практические занятия. Чтение нотного текста. Анализ выразительных и технических средств. Освоение ритмического рисунка произведения. Исполнение произведения по нотам и наизусть.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Форма контроля: опрос, контрольное занятие, прослушивание,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7. Освоение навыков ансамблевой игры.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Теоретические занятия. История возникновения гитарных ансамблей. Правила игры в ансамбле. 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Практические занятия. Ритмический ансамбль с педагогом. Исполнение ансамблем доступных пьес. </w:t>
      </w:r>
      <w:proofErr w:type="gramStart"/>
      <w:r w:rsidRPr="00E67E50">
        <w:rPr>
          <w:rFonts w:ascii="Times New Roman" w:hAnsi="Times New Roman" w:cs="Times New Roman"/>
          <w:sz w:val="28"/>
          <w:szCs w:val="28"/>
        </w:rPr>
        <w:t>Одновременное</w:t>
      </w:r>
      <w:proofErr w:type="gramEnd"/>
      <w:r w:rsidRPr="00E6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E50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E67E50">
        <w:rPr>
          <w:rFonts w:ascii="Times New Roman" w:hAnsi="Times New Roman" w:cs="Times New Roman"/>
          <w:sz w:val="28"/>
          <w:szCs w:val="28"/>
        </w:rPr>
        <w:t xml:space="preserve"> ансамбля в целом. Умение слышать других. Умение слышать свою партию. Ощущение общей метроритмической пульсации. Согласованность в приёмах </w:t>
      </w:r>
      <w:proofErr w:type="spellStart"/>
      <w:r w:rsidRPr="00E67E5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67E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Форма контроля: опрос, прослушивание,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8. Освоение навыков концертной деятельности.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Теоретические занятия. Уроки сценического мастерства – подготовка к выступлению, правила поведения на сцене.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Практические занятия. Концертные выступления. Анализ выступления.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lastRenderedPageBreak/>
        <w:t>Форма контроля: контрольное занятие, концерт, конкурс, прослушивание, педагогическое наблюдение.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Тема 9. Итоговое занятие.</w:t>
      </w:r>
    </w:p>
    <w:p w:rsidR="00595F8B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Практические занятия. Подведение итогов учебного года. Повторение теоретического материала. Повторение выученных произведений. Планирование самостоятельной работы на каникулах.</w:t>
      </w:r>
    </w:p>
    <w:p w:rsidR="00F80E7C" w:rsidRPr="00E67E50" w:rsidRDefault="00595F8B" w:rsidP="0059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Форма контроля: контрольное занятие, отчетный концерт, прослушивание, педагогическое наблюдение.</w:t>
      </w:r>
    </w:p>
    <w:p w:rsidR="00F80E7C" w:rsidRPr="00E67E50" w:rsidRDefault="00595F8B" w:rsidP="00595F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КАЛЕНДАРНО – ТЕМАТИЧЕСКОЕ ПЛАНИРОВАНИЕ </w:t>
      </w:r>
    </w:p>
    <w:tbl>
      <w:tblPr>
        <w:tblStyle w:val="aa"/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2693"/>
        <w:gridCol w:w="2977"/>
        <w:gridCol w:w="708"/>
        <w:gridCol w:w="906"/>
        <w:gridCol w:w="876"/>
        <w:gridCol w:w="876"/>
      </w:tblGrid>
      <w:tr w:rsidR="00E67E50" w:rsidRPr="00E67E50" w:rsidTr="00202898">
        <w:trPr>
          <w:trHeight w:val="323"/>
        </w:trPr>
        <w:tc>
          <w:tcPr>
            <w:tcW w:w="662" w:type="dxa"/>
            <w:vMerge w:val="restart"/>
          </w:tcPr>
          <w:p w:rsidR="001C1C9C" w:rsidRPr="00E67E50" w:rsidRDefault="001C1C9C" w:rsidP="00202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№ </w:t>
            </w:r>
            <w:proofErr w:type="gramStart"/>
            <w:r w:rsidRPr="00E67E50">
              <w:rPr>
                <w:sz w:val="28"/>
                <w:szCs w:val="28"/>
              </w:rPr>
              <w:t>п</w:t>
            </w:r>
            <w:proofErr w:type="gramEnd"/>
            <w:r w:rsidRPr="00E67E50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977" w:type="dxa"/>
            <w:vMerge w:val="restart"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14" w:type="dxa"/>
            <w:gridSpan w:val="2"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76" w:type="dxa"/>
            <w:vMerge w:val="restart"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Дата план</w:t>
            </w:r>
          </w:p>
        </w:tc>
        <w:tc>
          <w:tcPr>
            <w:tcW w:w="876" w:type="dxa"/>
            <w:vMerge w:val="restart"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Дата факт</w:t>
            </w: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  <w:vMerge/>
          </w:tcPr>
          <w:p w:rsidR="001C1C9C" w:rsidRPr="00E67E50" w:rsidRDefault="001C1C9C" w:rsidP="001C1C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C1C9C" w:rsidRPr="00E67E50" w:rsidRDefault="001C1C9C" w:rsidP="001C1C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C1C9C" w:rsidRPr="00E67E50" w:rsidRDefault="001C1C9C" w:rsidP="001C1C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906" w:type="dxa"/>
          </w:tcPr>
          <w:p w:rsidR="001C1C9C" w:rsidRPr="00E67E50" w:rsidRDefault="001C1C9C" w:rsidP="001C1C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876" w:type="dxa"/>
            <w:vMerge/>
          </w:tcPr>
          <w:p w:rsidR="001C1C9C" w:rsidRPr="00E67E50" w:rsidRDefault="001C1C9C" w:rsidP="001C1C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1C1C9C" w:rsidRPr="00E67E50" w:rsidRDefault="001C1C9C" w:rsidP="001C1C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977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Комплектование группы. Инструктаж по технике безопасности</w:t>
            </w:r>
          </w:p>
        </w:tc>
        <w:tc>
          <w:tcPr>
            <w:tcW w:w="708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</w:tc>
        <w:tc>
          <w:tcPr>
            <w:tcW w:w="2977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Появление гитары в Испании</w:t>
            </w:r>
          </w:p>
        </w:tc>
        <w:tc>
          <w:tcPr>
            <w:tcW w:w="708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1C1C9C" w:rsidRPr="00E67E50" w:rsidRDefault="001C1C9C" w:rsidP="001C1C9C">
            <w:pPr>
              <w:pStyle w:val="a3"/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Понятие звука.</w:t>
            </w:r>
          </w:p>
          <w:p w:rsidR="001C1C9C" w:rsidRPr="00E67E50" w:rsidRDefault="001C1C9C" w:rsidP="001C1C9C">
            <w:pPr>
              <w:pStyle w:val="a3"/>
            </w:pPr>
            <w:r w:rsidRPr="00E67E50">
              <w:rPr>
                <w:sz w:val="28"/>
                <w:szCs w:val="28"/>
              </w:rPr>
              <w:t>Устройство инструмента</w:t>
            </w:r>
          </w:p>
        </w:tc>
        <w:tc>
          <w:tcPr>
            <w:tcW w:w="708" w:type="dxa"/>
          </w:tcPr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1C1C9C" w:rsidRPr="00E67E50" w:rsidRDefault="001C1C9C" w:rsidP="0069347E">
            <w:pPr>
              <w:pStyle w:val="a3"/>
              <w:jc w:val="center"/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</w:tc>
        <w:tc>
          <w:tcPr>
            <w:tcW w:w="2977" w:type="dxa"/>
          </w:tcPr>
          <w:p w:rsidR="001C1C9C" w:rsidRPr="00E67E50" w:rsidRDefault="001C1C9C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Нотный стан. Нота.</w:t>
            </w:r>
          </w:p>
        </w:tc>
        <w:tc>
          <w:tcPr>
            <w:tcW w:w="708" w:type="dxa"/>
          </w:tcPr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1C1C9C" w:rsidRPr="00E67E50" w:rsidRDefault="001C1C9C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Установка струн.</w:t>
            </w:r>
          </w:p>
        </w:tc>
        <w:tc>
          <w:tcPr>
            <w:tcW w:w="708" w:type="dxa"/>
          </w:tcPr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1C1C9C" w:rsidRPr="00E67E50" w:rsidRDefault="001C1C9C" w:rsidP="006934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1C1C9C" w:rsidRPr="00E67E50" w:rsidRDefault="001C1C9C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</w:p>
          <w:p w:rsidR="001C1C9C" w:rsidRPr="00E67E50" w:rsidRDefault="001C1C9C" w:rsidP="001C1C9C">
            <w:pPr>
              <w:pStyle w:val="a3"/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1C1C9C" w:rsidRPr="00E67E50" w:rsidRDefault="001C1C9C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Появление и распространение гитары в  Испании. </w:t>
            </w:r>
          </w:p>
          <w:p w:rsidR="001C1C9C" w:rsidRPr="00E67E50" w:rsidRDefault="001C1C9C" w:rsidP="001C1C9C">
            <w:pPr>
              <w:pStyle w:val="a3"/>
            </w:pPr>
            <w:r w:rsidRPr="00E67E50">
              <w:rPr>
                <w:sz w:val="28"/>
                <w:szCs w:val="28"/>
              </w:rPr>
              <w:t>Уход за инструментом.</w:t>
            </w:r>
            <w:r w:rsidRPr="00E67E50">
              <w:t xml:space="preserve"> </w:t>
            </w:r>
          </w:p>
        </w:tc>
        <w:tc>
          <w:tcPr>
            <w:tcW w:w="708" w:type="dxa"/>
          </w:tcPr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C1C9C" w:rsidRPr="00E67E50" w:rsidRDefault="001C1C9C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1C1C9C" w:rsidRPr="00E67E50" w:rsidRDefault="001C1C9C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C1C9C" w:rsidRPr="00E67E50" w:rsidRDefault="001C1C9C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Техника игры на гитаре 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Скрипичный ключ</w:t>
            </w:r>
          </w:p>
          <w:p w:rsidR="00720F84" w:rsidRPr="00E67E50" w:rsidRDefault="00720F84" w:rsidP="001C1C9C">
            <w:pPr>
              <w:pStyle w:val="a3"/>
              <w:rPr>
                <w:sz w:val="28"/>
                <w:szCs w:val="28"/>
              </w:rPr>
            </w:pPr>
          </w:p>
          <w:p w:rsidR="00720F84" w:rsidRPr="00E67E50" w:rsidRDefault="00720F84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Октава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Диапазон гитары 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Звукоряд гитары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Посадка гитариста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Постановка рук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Посещение гитарной мастерской 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Техника игры на </w:t>
            </w:r>
            <w:r w:rsidRPr="00E67E50">
              <w:rPr>
                <w:sz w:val="28"/>
                <w:szCs w:val="28"/>
              </w:rPr>
              <w:lastRenderedPageBreak/>
              <w:t>гитаре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Длительность нот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Правила настройки струн 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3" w:type="dxa"/>
          </w:tcPr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Распространение гитары в Испании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E67E50">
              <w:rPr>
                <w:sz w:val="28"/>
                <w:szCs w:val="28"/>
              </w:rPr>
              <w:t>тирандо</w:t>
            </w:r>
            <w:proofErr w:type="spellEnd"/>
            <w:r w:rsidRPr="00E67E50">
              <w:rPr>
                <w:sz w:val="28"/>
                <w:szCs w:val="28"/>
              </w:rPr>
              <w:t xml:space="preserve"> и </w:t>
            </w:r>
            <w:proofErr w:type="spellStart"/>
            <w:r w:rsidRPr="00E67E50">
              <w:rPr>
                <w:sz w:val="28"/>
                <w:szCs w:val="28"/>
              </w:rPr>
              <w:t>апояндо</w:t>
            </w:r>
            <w:proofErr w:type="spellEnd"/>
            <w:r w:rsidRPr="00E67E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69347E" w:rsidRPr="00E67E50" w:rsidRDefault="0069347E" w:rsidP="0069347E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Такты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Исполнение арпеджио 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Увеличение длительностей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Исполнение арпеджио 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Повторение изученных понятий 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Исполнение упражнений (</w:t>
            </w:r>
            <w:proofErr w:type="spellStart"/>
            <w:r w:rsidRPr="00E67E50">
              <w:rPr>
                <w:sz w:val="28"/>
                <w:szCs w:val="28"/>
              </w:rPr>
              <w:t>тирандо</w:t>
            </w:r>
            <w:proofErr w:type="spellEnd"/>
            <w:r w:rsidRPr="00E67E50">
              <w:rPr>
                <w:sz w:val="28"/>
                <w:szCs w:val="28"/>
              </w:rPr>
              <w:t xml:space="preserve"> и </w:t>
            </w:r>
            <w:proofErr w:type="spellStart"/>
            <w:r w:rsidRPr="00E67E50">
              <w:rPr>
                <w:sz w:val="28"/>
                <w:szCs w:val="28"/>
              </w:rPr>
              <w:t>апояндо</w:t>
            </w:r>
            <w:proofErr w:type="spellEnd"/>
            <w:r w:rsidRPr="00E67E5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9347E" w:rsidRPr="00E67E50" w:rsidRDefault="0069347E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</w:p>
          <w:p w:rsidR="0069347E" w:rsidRPr="00E67E50" w:rsidRDefault="0069347E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Приёмы игры на гитаре  </w:t>
            </w:r>
          </w:p>
        </w:tc>
        <w:tc>
          <w:tcPr>
            <w:tcW w:w="2977" w:type="dxa"/>
          </w:tcPr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Распространение гитары в </w:t>
            </w:r>
            <w:proofErr w:type="gramStart"/>
            <w:r w:rsidRPr="00E67E50">
              <w:rPr>
                <w:sz w:val="28"/>
                <w:szCs w:val="28"/>
              </w:rPr>
              <w:t>западно-европейских</w:t>
            </w:r>
            <w:proofErr w:type="gramEnd"/>
            <w:r w:rsidRPr="00E67E50">
              <w:rPr>
                <w:sz w:val="28"/>
                <w:szCs w:val="28"/>
              </w:rPr>
              <w:t xml:space="preserve"> странах</w:t>
            </w:r>
          </w:p>
          <w:p w:rsidR="0069347E" w:rsidRPr="00E67E50" w:rsidRDefault="0069347E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Исполнение арпеджио </w:t>
            </w:r>
          </w:p>
        </w:tc>
        <w:tc>
          <w:tcPr>
            <w:tcW w:w="708" w:type="dxa"/>
          </w:tcPr>
          <w:p w:rsidR="0069347E" w:rsidRPr="00E67E50" w:rsidRDefault="00720F84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69347E" w:rsidRPr="00E67E50" w:rsidRDefault="0069347E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720F84" w:rsidRPr="00E67E50" w:rsidRDefault="00720F84" w:rsidP="00720F84">
            <w:pPr>
              <w:spacing w:before="100" w:beforeAutospacing="1"/>
              <w:rPr>
                <w:sz w:val="28"/>
                <w:szCs w:val="28"/>
              </w:rPr>
            </w:pPr>
          </w:p>
          <w:p w:rsidR="00720F84" w:rsidRPr="00E67E50" w:rsidRDefault="00720F84" w:rsidP="00720F8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9347E" w:rsidRPr="00E67E50" w:rsidRDefault="0069347E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720F84" w:rsidRPr="00E67E50" w:rsidRDefault="00720F84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720F84" w:rsidRPr="00E67E50" w:rsidRDefault="00720F84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Жанры гитарного искусства </w:t>
            </w:r>
          </w:p>
        </w:tc>
        <w:tc>
          <w:tcPr>
            <w:tcW w:w="2977" w:type="dxa"/>
          </w:tcPr>
          <w:p w:rsidR="00720F84" w:rsidRPr="00E67E50" w:rsidRDefault="00720F84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Понятие жанра классической гитары </w:t>
            </w:r>
          </w:p>
        </w:tc>
        <w:tc>
          <w:tcPr>
            <w:tcW w:w="708" w:type="dxa"/>
          </w:tcPr>
          <w:p w:rsidR="00720F84" w:rsidRPr="00E67E50" w:rsidRDefault="00720F84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720F84" w:rsidRPr="00E67E50" w:rsidRDefault="00720F84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20F84" w:rsidRPr="00E67E50" w:rsidRDefault="00720F84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720F84" w:rsidRPr="00E67E50" w:rsidRDefault="00720F84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720F84" w:rsidRPr="00E67E50" w:rsidRDefault="00720F84" w:rsidP="001C1C9C">
            <w:pPr>
              <w:spacing w:before="100" w:before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720F84" w:rsidRPr="00E67E50" w:rsidRDefault="00720F84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Теория музыки </w:t>
            </w:r>
          </w:p>
          <w:p w:rsidR="00720F84" w:rsidRPr="00E67E50" w:rsidRDefault="00720F84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Техника игры на гитаре </w:t>
            </w:r>
          </w:p>
        </w:tc>
        <w:tc>
          <w:tcPr>
            <w:tcW w:w="2977" w:type="dxa"/>
          </w:tcPr>
          <w:p w:rsidR="00720F84" w:rsidRPr="00E67E50" w:rsidRDefault="00720F84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Метр </w:t>
            </w:r>
          </w:p>
          <w:p w:rsidR="00720F84" w:rsidRPr="00E67E50" w:rsidRDefault="00720F84" w:rsidP="001C1C9C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Исполнение упражнений (</w:t>
            </w:r>
            <w:proofErr w:type="spellStart"/>
            <w:r w:rsidRPr="00E67E50">
              <w:rPr>
                <w:sz w:val="28"/>
                <w:szCs w:val="28"/>
              </w:rPr>
              <w:t>тирандо</w:t>
            </w:r>
            <w:proofErr w:type="spellEnd"/>
            <w:r w:rsidRPr="00E67E50">
              <w:rPr>
                <w:sz w:val="28"/>
                <w:szCs w:val="28"/>
              </w:rPr>
              <w:t xml:space="preserve"> и </w:t>
            </w:r>
            <w:proofErr w:type="spellStart"/>
            <w:r w:rsidRPr="00E67E50">
              <w:rPr>
                <w:sz w:val="28"/>
                <w:szCs w:val="28"/>
              </w:rPr>
              <w:t>апояндо</w:t>
            </w:r>
            <w:proofErr w:type="spellEnd"/>
            <w:r w:rsidRPr="00E67E50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708" w:type="dxa"/>
          </w:tcPr>
          <w:p w:rsidR="00720F84" w:rsidRPr="00E67E50" w:rsidRDefault="00720F84" w:rsidP="0069347E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720F84" w:rsidRPr="00E67E50" w:rsidRDefault="00720F84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720F84" w:rsidRPr="00E67E50" w:rsidRDefault="00720F84" w:rsidP="0069347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720F84" w:rsidRPr="00E67E50" w:rsidRDefault="00720F84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720F84" w:rsidRPr="00E67E50" w:rsidRDefault="00720F84" w:rsidP="001C1C9C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Распространение гитары в </w:t>
            </w:r>
            <w:proofErr w:type="gramStart"/>
            <w:r w:rsidRPr="00E67E50">
              <w:rPr>
                <w:sz w:val="28"/>
                <w:szCs w:val="28"/>
              </w:rPr>
              <w:t>западно-европейских</w:t>
            </w:r>
            <w:proofErr w:type="gramEnd"/>
            <w:r w:rsidRPr="00E67E50">
              <w:rPr>
                <w:sz w:val="28"/>
                <w:szCs w:val="28"/>
              </w:rPr>
              <w:t xml:space="preserve"> странах 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Исполнение упражнений (</w:t>
            </w:r>
            <w:proofErr w:type="spellStart"/>
            <w:r w:rsidRPr="00E67E50">
              <w:rPr>
                <w:sz w:val="28"/>
                <w:szCs w:val="28"/>
              </w:rPr>
              <w:t>тирандо</w:t>
            </w:r>
            <w:proofErr w:type="spellEnd"/>
            <w:r w:rsidRPr="00E67E50">
              <w:rPr>
                <w:sz w:val="28"/>
                <w:szCs w:val="28"/>
              </w:rPr>
              <w:t xml:space="preserve"> и </w:t>
            </w:r>
            <w:proofErr w:type="spellStart"/>
            <w:r w:rsidRPr="00E67E50">
              <w:rPr>
                <w:sz w:val="28"/>
                <w:szCs w:val="28"/>
              </w:rPr>
              <w:t>апояндо</w:t>
            </w:r>
            <w:proofErr w:type="spellEnd"/>
            <w:r w:rsidRPr="00E67E5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Ритм.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Исполнение арпеджио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20.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Запись музыкальных произведений. Распространение гитары в </w:t>
            </w:r>
            <w:proofErr w:type="gramStart"/>
            <w:r w:rsidRPr="00E67E50">
              <w:rPr>
                <w:sz w:val="28"/>
                <w:szCs w:val="28"/>
              </w:rPr>
              <w:t>западно-европейских</w:t>
            </w:r>
            <w:proofErr w:type="gramEnd"/>
            <w:r w:rsidRPr="00E67E50">
              <w:rPr>
                <w:sz w:val="28"/>
                <w:szCs w:val="28"/>
              </w:rPr>
              <w:t xml:space="preserve"> странах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21.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Жанры  гитарного искусства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жанра классической гитары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Сокращение нотного письма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Упражнения на открытых струнах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23.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Экскурсии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Посещение гитарного концерта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24.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гит.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Диез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Легато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25.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Бемоль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Упражнения для левой руки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26.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Прослушивание аудио и </w:t>
            </w:r>
            <w:proofErr w:type="gramStart"/>
            <w:r w:rsidRPr="00E67E50">
              <w:rPr>
                <w:sz w:val="28"/>
                <w:szCs w:val="28"/>
              </w:rPr>
              <w:t>видео записей</w:t>
            </w:r>
            <w:proofErr w:type="gramEnd"/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Упражнения для левой руки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27.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Бекар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Разбор пьес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28.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Повторение изученных понятий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Нон легато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29.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Прослушивание аудио и видеозаписей.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Игра пьес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30.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Повторение изученных понятий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пьесами.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31.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Тестирование теоретических знаний и практических навыков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32.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Экскурсии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Посещение новогоднего гитарного концерта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33.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Прослушивание аудио и видеозаписей.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Упражнения с использованием </w:t>
            </w:r>
            <w:proofErr w:type="spellStart"/>
            <w:r w:rsidRPr="00E67E50">
              <w:rPr>
                <w:sz w:val="28"/>
                <w:szCs w:val="28"/>
              </w:rPr>
              <w:t>двуольного</w:t>
            </w:r>
            <w:proofErr w:type="spellEnd"/>
            <w:r w:rsidRPr="00E67E50">
              <w:rPr>
                <w:sz w:val="28"/>
                <w:szCs w:val="28"/>
              </w:rPr>
              <w:t xml:space="preserve">, </w:t>
            </w:r>
            <w:proofErr w:type="spellStart"/>
            <w:r w:rsidRPr="00E67E50">
              <w:rPr>
                <w:sz w:val="28"/>
                <w:szCs w:val="28"/>
              </w:rPr>
              <w:t>триольного</w:t>
            </w:r>
            <w:proofErr w:type="spellEnd"/>
            <w:r w:rsidRPr="00E67E50">
              <w:rPr>
                <w:sz w:val="28"/>
                <w:szCs w:val="28"/>
              </w:rPr>
              <w:t xml:space="preserve"> и </w:t>
            </w:r>
            <w:r w:rsidRPr="00E67E50">
              <w:rPr>
                <w:sz w:val="28"/>
                <w:szCs w:val="28"/>
              </w:rPr>
              <w:lastRenderedPageBreak/>
              <w:t>пунктирного ритмов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Знаки альтерации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Упражнения с использованием </w:t>
            </w:r>
            <w:proofErr w:type="spellStart"/>
            <w:r w:rsidRPr="00E67E50">
              <w:rPr>
                <w:sz w:val="28"/>
                <w:szCs w:val="28"/>
              </w:rPr>
              <w:t>двуольного</w:t>
            </w:r>
            <w:proofErr w:type="spellEnd"/>
            <w:r w:rsidRPr="00E67E50">
              <w:rPr>
                <w:sz w:val="28"/>
                <w:szCs w:val="28"/>
              </w:rPr>
              <w:t xml:space="preserve">, </w:t>
            </w:r>
            <w:proofErr w:type="spellStart"/>
            <w:r w:rsidRPr="00E67E50">
              <w:rPr>
                <w:sz w:val="28"/>
                <w:szCs w:val="28"/>
              </w:rPr>
              <w:t>триольного</w:t>
            </w:r>
            <w:proofErr w:type="spellEnd"/>
            <w:r w:rsidRPr="00E67E50">
              <w:rPr>
                <w:sz w:val="28"/>
                <w:szCs w:val="28"/>
              </w:rPr>
              <w:t xml:space="preserve"> и пунктирного ритмов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35.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Д. </w:t>
            </w:r>
            <w:proofErr w:type="spellStart"/>
            <w:r w:rsidRPr="00E67E50">
              <w:rPr>
                <w:sz w:val="28"/>
                <w:szCs w:val="28"/>
              </w:rPr>
              <w:t>Агуадо</w:t>
            </w:r>
            <w:proofErr w:type="spellEnd"/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 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proofErr w:type="spellStart"/>
            <w:r w:rsidRPr="00E67E50">
              <w:rPr>
                <w:sz w:val="28"/>
                <w:szCs w:val="28"/>
              </w:rPr>
              <w:t>Стакатто</w:t>
            </w:r>
            <w:proofErr w:type="spellEnd"/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36.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Жанры гитарного искусства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Современная классическая гитара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37.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Концертные выступления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Участие в конкурсе: «Богатство края моего»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38.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Изучение размеров(2/4,4/4, ¾,6/8)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39.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Изучение размеров(2/4,4/4,¾,6/8)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этюдом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40.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Жанры гитарного искусства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Современная классическая гитара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41.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М. </w:t>
            </w:r>
            <w:proofErr w:type="spellStart"/>
            <w:r w:rsidRPr="00E67E50">
              <w:rPr>
                <w:sz w:val="28"/>
                <w:szCs w:val="28"/>
              </w:rPr>
              <w:t>Джулиани</w:t>
            </w:r>
            <w:proofErr w:type="spellEnd"/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Игра пьес, гамм, этюдов и упражнений.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42.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гит.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Паузы.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Игра пьес, гамм, этюдов и упражнений.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43.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Жанры гитарного искусства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Популярные российские исполнители-классики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44.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Интервалы.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Упражнения на штрихи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45.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Жанры гитарного искусства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Популярные российские исполнители-классики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46.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Экскурсии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 к 23 февраля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47.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Концертные </w:t>
            </w:r>
            <w:r w:rsidRPr="00E67E50">
              <w:rPr>
                <w:sz w:val="28"/>
                <w:szCs w:val="28"/>
              </w:rPr>
              <w:lastRenderedPageBreak/>
              <w:t>выступления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 xml:space="preserve">Конкурс «Новая </w:t>
            </w:r>
            <w:r w:rsidRPr="00E67E50">
              <w:rPr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Игра пьес, гамм, этюдов и упражнений.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49.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Приёмы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Понятие аккорда.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Повторение изученных приёмов игры.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50.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техникой игры.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51.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Экскурсии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 к 8 марта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52.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Запись нотного материала.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техникой игры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53.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Проигрывание  мелодий, гамм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техникой игры, беглостью пальцев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54.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Жанры гитарного искусства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Популярные российские исполнители-классики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55.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Ф.</w:t>
            </w:r>
            <w:r w:rsidR="00202898">
              <w:rPr>
                <w:sz w:val="28"/>
                <w:szCs w:val="28"/>
              </w:rPr>
              <w:t xml:space="preserve"> </w:t>
            </w:r>
            <w:proofErr w:type="spellStart"/>
            <w:r w:rsidRPr="00E67E50">
              <w:rPr>
                <w:sz w:val="28"/>
                <w:szCs w:val="28"/>
              </w:rPr>
              <w:t>Карулли</w:t>
            </w:r>
            <w:proofErr w:type="spellEnd"/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техникой игры, беглостью пальцев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56.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Игра произведений, упражнений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57.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произведениями и гаммами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58.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Концертные выступления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Конкурс «Звёздный час»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59.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гит.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Ф. Сор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пьесами индивидуальной программы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60.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пьесами индивидуальной программы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61.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Работа над пьесами индивидуальной </w:t>
            </w:r>
            <w:r w:rsidRPr="00E67E5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Концертные выступления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Подготовка концертных номеров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63.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Концертные выступления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Отчётный концерт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64.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Игра упражнений, гамм. Работа над пьесами.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65.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История гитарного исполнительства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М. </w:t>
            </w:r>
            <w:proofErr w:type="spellStart"/>
            <w:r w:rsidRPr="00E67E50">
              <w:rPr>
                <w:sz w:val="28"/>
                <w:szCs w:val="28"/>
              </w:rPr>
              <w:t>Каркасси</w:t>
            </w:r>
            <w:proofErr w:type="spellEnd"/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 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Повторение изученных пьес.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66.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Концертные выступления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Конкурс «Музыканты рисуют»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67.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Экскурсии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Концерт к 9 мая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68.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пьесами индивидуальной программы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69.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Работа над пьесами индивидуальной программы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8855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70.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Теория музыки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Техника игры на гитаре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Повторение изученных теоретических понятий.</w:t>
            </w:r>
          </w:p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 xml:space="preserve">Повторение изученных приёмов </w:t>
            </w:r>
            <w:proofErr w:type="spellStart"/>
            <w:r w:rsidRPr="00E67E50">
              <w:rPr>
                <w:sz w:val="28"/>
                <w:szCs w:val="28"/>
              </w:rPr>
              <w:t>звукоизвлечения</w:t>
            </w:r>
            <w:proofErr w:type="spellEnd"/>
            <w:r w:rsidRPr="00E67E50">
              <w:rPr>
                <w:sz w:val="28"/>
                <w:szCs w:val="28"/>
              </w:rPr>
              <w:t>, пьес, гамм, этюдов.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154B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71</w:t>
            </w:r>
            <w:r w:rsidR="00154B33" w:rsidRPr="00E67E5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Тестирование теоретических знаний и практических навыков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62" w:type="dxa"/>
          </w:tcPr>
          <w:p w:rsidR="00885558" w:rsidRPr="00E67E50" w:rsidRDefault="00885558" w:rsidP="00154B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72</w:t>
            </w:r>
            <w:r w:rsidR="00154B33" w:rsidRPr="00E67E5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977" w:type="dxa"/>
          </w:tcPr>
          <w:p w:rsidR="00885558" w:rsidRPr="00E67E50" w:rsidRDefault="00885558" w:rsidP="00885558">
            <w:pPr>
              <w:pStyle w:val="a3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Подведение итогов года, задание на каникулы</w:t>
            </w:r>
          </w:p>
        </w:tc>
        <w:tc>
          <w:tcPr>
            <w:tcW w:w="708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885558" w:rsidRPr="00E67E50" w:rsidRDefault="00885558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85558" w:rsidRPr="00E67E50" w:rsidRDefault="00885558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67E50" w:rsidRPr="00E67E50" w:rsidTr="00202898">
        <w:trPr>
          <w:trHeight w:val="322"/>
        </w:trPr>
        <w:tc>
          <w:tcPr>
            <w:tcW w:w="6332" w:type="dxa"/>
            <w:gridSpan w:val="3"/>
          </w:tcPr>
          <w:p w:rsidR="00154B33" w:rsidRPr="00B349CA" w:rsidRDefault="00154B33" w:rsidP="00B349CA">
            <w:pPr>
              <w:pStyle w:val="a3"/>
              <w:rPr>
                <w:sz w:val="28"/>
                <w:szCs w:val="28"/>
              </w:rPr>
            </w:pPr>
            <w:r w:rsidRPr="00B349CA">
              <w:rPr>
                <w:sz w:val="28"/>
                <w:szCs w:val="28"/>
              </w:rPr>
              <w:t>Итого:</w:t>
            </w:r>
            <w:r w:rsidR="00B349CA">
              <w:rPr>
                <w:sz w:val="28"/>
                <w:szCs w:val="28"/>
              </w:rPr>
              <w:t xml:space="preserve"> 144 часа</w:t>
            </w:r>
          </w:p>
        </w:tc>
        <w:tc>
          <w:tcPr>
            <w:tcW w:w="708" w:type="dxa"/>
          </w:tcPr>
          <w:p w:rsidR="00154B33" w:rsidRPr="00E67E50" w:rsidRDefault="00154B33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46</w:t>
            </w:r>
          </w:p>
        </w:tc>
        <w:tc>
          <w:tcPr>
            <w:tcW w:w="906" w:type="dxa"/>
          </w:tcPr>
          <w:p w:rsidR="00154B33" w:rsidRPr="00E67E50" w:rsidRDefault="00154B33" w:rsidP="00885558">
            <w:pPr>
              <w:pStyle w:val="a3"/>
              <w:jc w:val="center"/>
              <w:rPr>
                <w:sz w:val="28"/>
                <w:szCs w:val="28"/>
              </w:rPr>
            </w:pPr>
            <w:r w:rsidRPr="00E67E50">
              <w:rPr>
                <w:sz w:val="28"/>
                <w:szCs w:val="28"/>
              </w:rPr>
              <w:t>98</w:t>
            </w:r>
          </w:p>
        </w:tc>
        <w:tc>
          <w:tcPr>
            <w:tcW w:w="876" w:type="dxa"/>
          </w:tcPr>
          <w:p w:rsidR="00154B33" w:rsidRPr="00E67E50" w:rsidRDefault="00154B33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154B33" w:rsidRPr="00E67E50" w:rsidRDefault="00154B33" w:rsidP="008855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F80E7C" w:rsidRPr="00E67E50" w:rsidRDefault="00F80E7C">
      <w:pPr>
        <w:rPr>
          <w:rFonts w:ascii="Times New Roman" w:hAnsi="Times New Roman" w:cs="Times New Roman"/>
          <w:sz w:val="28"/>
          <w:szCs w:val="28"/>
        </w:rPr>
      </w:pPr>
    </w:p>
    <w:p w:rsidR="00595F8B" w:rsidRPr="00E67E50" w:rsidRDefault="00595F8B" w:rsidP="0059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3. ПЛАНИРУЕМЫЕ РЕЗУЛЬТАТЫ</w:t>
      </w:r>
    </w:p>
    <w:p w:rsidR="00154B33" w:rsidRPr="00E67E50" w:rsidRDefault="00154B33" w:rsidP="00202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Личностные: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воспитание мировоззрения и моральных качеств;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воспитание воли и характера;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lastRenderedPageBreak/>
        <w:t>- воспитание дисциплины и умения заботиться о здоровье и физическом развитии.</w:t>
      </w:r>
    </w:p>
    <w:p w:rsidR="00154B33" w:rsidRPr="00E67E50" w:rsidRDefault="00154B33" w:rsidP="00202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- воспитание интереса к творческому труду и умения работать; 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развитие навыков самостоятельности, ответственности, трудолюбия;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развитие творческой инициативы учащихся.</w:t>
      </w:r>
    </w:p>
    <w:p w:rsidR="00154B33" w:rsidRPr="00E67E50" w:rsidRDefault="00154B33" w:rsidP="00202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Предметные: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знакомство с инструментом;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освоение музыкальной грамоты;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формирование музыкального мышления;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формирование игрового двигательного аппарата;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овладение исполнительскими навыками;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формирование навыков чтения с листа;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формирование навыков ансамблевой игры;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расширение музыкального кругозора;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- развитие     музыкального     слуха; 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развитие чувства ритма;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развитие музыкальной памяти;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развитие комплекса исполнительских навыков;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- формирование навыков самостоятельного творчества; </w:t>
      </w:r>
    </w:p>
    <w:p w:rsidR="00154B33" w:rsidRPr="00E67E50" w:rsidRDefault="00154B33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- воспитание сценической культуры.</w:t>
      </w:r>
    </w:p>
    <w:p w:rsidR="00595F8B" w:rsidRPr="00E67E50" w:rsidRDefault="00595F8B" w:rsidP="0015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8B" w:rsidRPr="00E67E50" w:rsidRDefault="00595F8B" w:rsidP="0059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4.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40"/>
        <w:gridCol w:w="962"/>
        <w:gridCol w:w="962"/>
        <w:gridCol w:w="1025"/>
        <w:gridCol w:w="877"/>
        <w:gridCol w:w="850"/>
        <w:gridCol w:w="2032"/>
        <w:gridCol w:w="1193"/>
      </w:tblGrid>
      <w:tr w:rsidR="00E67E50" w:rsidRPr="00E67E50" w:rsidTr="00202898">
        <w:trPr>
          <w:cantSplit/>
          <w:trHeight w:val="2657"/>
        </w:trPr>
        <w:tc>
          <w:tcPr>
            <w:tcW w:w="729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0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962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962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25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877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0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032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193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595F8B" w:rsidRPr="00E67E50" w:rsidTr="00202898">
        <w:trPr>
          <w:trHeight w:val="895"/>
        </w:trPr>
        <w:tc>
          <w:tcPr>
            <w:tcW w:w="729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1</w:t>
            </w:r>
            <w:r w:rsidR="00202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595F8B" w:rsidRPr="00E67E50" w:rsidRDefault="00202898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595F8B" w:rsidRPr="00E67E50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962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595F8B" w:rsidRPr="00E67E50" w:rsidRDefault="00202898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595F8B" w:rsidRPr="00E67E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62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595F8B" w:rsidRPr="00E67E50" w:rsidRDefault="00202898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595F8B" w:rsidRPr="00E67E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25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36 уч. недель</w:t>
            </w:r>
          </w:p>
        </w:tc>
        <w:tc>
          <w:tcPr>
            <w:tcW w:w="877" w:type="dxa"/>
          </w:tcPr>
          <w:p w:rsidR="00595F8B" w:rsidRPr="00E67E50" w:rsidRDefault="00202898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032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40</w:t>
            </w:r>
            <w:r w:rsidR="00202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E50">
              <w:rPr>
                <w:rFonts w:ascii="Times New Roman" w:hAnsi="Times New Roman"/>
                <w:sz w:val="28"/>
                <w:szCs w:val="28"/>
              </w:rPr>
              <w:t>минут/</w:t>
            </w:r>
            <w:r w:rsidR="00202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E50">
              <w:rPr>
                <w:rFonts w:ascii="Times New Roman" w:hAnsi="Times New Roman"/>
                <w:sz w:val="28"/>
                <w:szCs w:val="28"/>
              </w:rPr>
              <w:t xml:space="preserve">перерыв 10 минут/ </w:t>
            </w:r>
          </w:p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1193" w:type="dxa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202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E50">
              <w:rPr>
                <w:rFonts w:ascii="Times New Roman" w:hAnsi="Times New Roman"/>
                <w:sz w:val="28"/>
                <w:szCs w:val="28"/>
              </w:rPr>
              <w:t>-</w:t>
            </w:r>
            <w:r w:rsidR="00202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E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54B33" w:rsidRPr="00E67E50" w:rsidRDefault="00154B33">
      <w:pPr>
        <w:rPr>
          <w:rFonts w:ascii="Times New Roman" w:hAnsi="Times New Roman" w:cs="Times New Roman"/>
          <w:sz w:val="28"/>
          <w:szCs w:val="28"/>
        </w:rPr>
      </w:pPr>
    </w:p>
    <w:p w:rsidR="004C788D" w:rsidRPr="00E67E50" w:rsidRDefault="00FD1DA2" w:rsidP="00FD1DA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E67E50">
        <w:rPr>
          <w:rFonts w:ascii="Times New Roman" w:eastAsia="Calibri" w:hAnsi="Times New Roman" w:cs="Times New Roman"/>
          <w:b/>
          <w:spacing w:val="-2"/>
          <w:sz w:val="28"/>
          <w:szCs w:val="28"/>
        </w:rPr>
        <w:t>5. МЕТОДИЧЕСКОЕ ОБЕСПЕЧЕНИЕ</w:t>
      </w:r>
    </w:p>
    <w:p w:rsidR="00595F8B" w:rsidRPr="00E67E50" w:rsidRDefault="00FD1DA2" w:rsidP="00A90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E50">
        <w:rPr>
          <w:rFonts w:ascii="Times New Roman" w:hAnsi="Times New Roman" w:cs="Times New Roman"/>
          <w:sz w:val="28"/>
          <w:szCs w:val="28"/>
        </w:rPr>
        <w:t>Материально - техническое обеспечение: кабинет, столы, стулья,</w:t>
      </w:r>
      <w:r w:rsidR="00595F8B" w:rsidRPr="00E67E50">
        <w:rPr>
          <w:rFonts w:ascii="Times New Roman" w:hAnsi="Times New Roman" w:cs="Times New Roman"/>
          <w:sz w:val="28"/>
          <w:szCs w:val="28"/>
        </w:rPr>
        <w:t xml:space="preserve"> </w:t>
      </w:r>
      <w:r w:rsidRPr="00E67E50">
        <w:rPr>
          <w:rFonts w:ascii="Times New Roman" w:hAnsi="Times New Roman" w:cs="Times New Roman"/>
          <w:sz w:val="28"/>
          <w:szCs w:val="28"/>
        </w:rPr>
        <w:t>акустическая гитара, аппаратура для прослушивания музыкальных произведений, тетради для написания нот, ручки,</w:t>
      </w:r>
      <w:r w:rsidR="00F9264D" w:rsidRPr="00E67E50">
        <w:rPr>
          <w:rFonts w:ascii="Times New Roman" w:hAnsi="Times New Roman" w:cs="Times New Roman"/>
          <w:sz w:val="28"/>
          <w:szCs w:val="28"/>
        </w:rPr>
        <w:t xml:space="preserve"> </w:t>
      </w:r>
      <w:r w:rsidRPr="00E67E50">
        <w:rPr>
          <w:rFonts w:ascii="Times New Roman" w:hAnsi="Times New Roman" w:cs="Times New Roman"/>
          <w:sz w:val="28"/>
          <w:szCs w:val="28"/>
        </w:rPr>
        <w:t>карандаши</w:t>
      </w:r>
      <w:r w:rsidR="00F9264D" w:rsidRPr="00E67E50">
        <w:rPr>
          <w:rFonts w:ascii="Times New Roman" w:hAnsi="Times New Roman" w:cs="Times New Roman"/>
          <w:sz w:val="28"/>
          <w:szCs w:val="28"/>
        </w:rPr>
        <w:t xml:space="preserve">, пюпитры, медиаторы для гитары, программное обеспечение для настройки гитары. </w:t>
      </w:r>
      <w:r w:rsidR="00595F8B" w:rsidRPr="00E67E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D1DA2" w:rsidRPr="00E67E50" w:rsidRDefault="00FD1DA2" w:rsidP="00595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программой не предусмотрено.</w:t>
      </w:r>
    </w:p>
    <w:p w:rsidR="004C788D" w:rsidRPr="00E67E50" w:rsidRDefault="00FD1DA2" w:rsidP="00595F8B">
      <w:pPr>
        <w:pStyle w:val="a3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E50">
        <w:rPr>
          <w:rFonts w:ascii="Times New Roman" w:eastAsia="Calibri" w:hAnsi="Times New Roman" w:cs="Times New Roman"/>
          <w:sz w:val="28"/>
          <w:szCs w:val="28"/>
        </w:rPr>
        <w:lastRenderedPageBreak/>
        <w:t>Кадровое обеспечение организации программы – занятия ведет педа</w:t>
      </w:r>
      <w:r w:rsidR="00202898">
        <w:rPr>
          <w:rFonts w:ascii="Times New Roman" w:eastAsia="Calibri" w:hAnsi="Times New Roman" w:cs="Times New Roman"/>
          <w:sz w:val="28"/>
          <w:szCs w:val="28"/>
        </w:rPr>
        <w:t xml:space="preserve">гог дополнительного образования Григорьев Владимир </w:t>
      </w:r>
      <w:proofErr w:type="spellStart"/>
      <w:r w:rsidR="00202898">
        <w:rPr>
          <w:rFonts w:ascii="Times New Roman" w:eastAsia="Calibri" w:hAnsi="Times New Roman" w:cs="Times New Roman"/>
          <w:sz w:val="28"/>
          <w:szCs w:val="28"/>
        </w:rPr>
        <w:t>Демьянович</w:t>
      </w:r>
      <w:proofErr w:type="spellEnd"/>
      <w:r w:rsidR="00202898">
        <w:rPr>
          <w:rFonts w:ascii="Times New Roman" w:eastAsia="Calibri" w:hAnsi="Times New Roman" w:cs="Times New Roman"/>
          <w:sz w:val="28"/>
          <w:szCs w:val="28"/>
        </w:rPr>
        <w:t>,</w:t>
      </w:r>
      <w:r w:rsidR="00B330ED">
        <w:rPr>
          <w:rFonts w:ascii="Times New Roman" w:eastAsia="Calibri" w:hAnsi="Times New Roman" w:cs="Times New Roman"/>
          <w:sz w:val="28"/>
          <w:szCs w:val="28"/>
        </w:rPr>
        <w:t xml:space="preserve"> образование средне – специальное,</w:t>
      </w:r>
      <w:r w:rsidR="005D7B0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202898">
        <w:rPr>
          <w:rFonts w:ascii="Times New Roman" w:eastAsia="Calibri" w:hAnsi="Times New Roman" w:cs="Times New Roman"/>
          <w:sz w:val="28"/>
          <w:szCs w:val="28"/>
        </w:rPr>
        <w:t xml:space="preserve">таж работы – 9 лет. </w:t>
      </w:r>
    </w:p>
    <w:p w:rsidR="00595F8B" w:rsidRPr="00E67E50" w:rsidRDefault="00595F8B" w:rsidP="00595F8B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C788D" w:rsidRPr="00E67E50" w:rsidRDefault="00F9264D" w:rsidP="00DF1B1A">
      <w:pPr>
        <w:tabs>
          <w:tab w:val="left" w:pos="5529"/>
        </w:tabs>
        <w:spacing w:after="0" w:line="360" w:lineRule="auto"/>
        <w:ind w:right="-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7E50">
        <w:rPr>
          <w:rFonts w:ascii="Times New Roman" w:eastAsia="Calibri" w:hAnsi="Times New Roman" w:cs="Times New Roman"/>
          <w:b/>
          <w:sz w:val="28"/>
          <w:szCs w:val="28"/>
        </w:rPr>
        <w:t>6. ФОРМЫ АТТЕСТАЦИИ И ОЦЕНОЧНЫЕ МАТЕРИАЛЫ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Формами подведения промежуточных итогов реализации программы являются следующие: контрольные занятия, тестирование, опрос, прослушивание, отчётный концерт. 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Учащиеся, успешно справляющиеся с учебной программой, также принимают участие в конкурсах, выставках, концертной деятельности объединения.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Проверка музыкально</w:t>
      </w:r>
      <w:r w:rsidR="00202898">
        <w:rPr>
          <w:rFonts w:ascii="Times New Roman" w:hAnsi="Times New Roman" w:cs="Times New Roman"/>
          <w:sz w:val="28"/>
          <w:szCs w:val="28"/>
        </w:rPr>
        <w:t xml:space="preserve"> </w:t>
      </w:r>
      <w:r w:rsidRPr="00E67E50">
        <w:rPr>
          <w:rFonts w:ascii="Times New Roman" w:hAnsi="Times New Roman" w:cs="Times New Roman"/>
          <w:sz w:val="28"/>
          <w:szCs w:val="28"/>
        </w:rPr>
        <w:t>-</w:t>
      </w:r>
      <w:r w:rsidR="00202898">
        <w:rPr>
          <w:rFonts w:ascii="Times New Roman" w:hAnsi="Times New Roman" w:cs="Times New Roman"/>
          <w:sz w:val="28"/>
          <w:szCs w:val="28"/>
        </w:rPr>
        <w:t xml:space="preserve"> </w:t>
      </w:r>
      <w:r w:rsidRPr="00E67E50">
        <w:rPr>
          <w:rFonts w:ascii="Times New Roman" w:hAnsi="Times New Roman" w:cs="Times New Roman"/>
          <w:sz w:val="28"/>
          <w:szCs w:val="28"/>
        </w:rPr>
        <w:t>теоретических  знаний и практических игровых навыков учащихся ведётся согласно разработанным требованиям к данной программе. Показатели, творческие достижения и уровень овладения программой каждого учащегося фиксируются в журнале.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В конце учебного года проводится итоговое занятие, на котором подводятся итоги работы за год, даются рекомендации для самостоятельной работы во время летних каникул, определяются перспективы работы на будущий учебный год.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В конце учебного года по текущим результатам определяется результативность обучения и уровень овладения программой каждого учащегося (низкий, средний, высокий).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iCs/>
          <w:sz w:val="28"/>
          <w:szCs w:val="28"/>
        </w:rPr>
        <w:t>Низкий уровень</w:t>
      </w:r>
      <w:r w:rsidRPr="00E67E50">
        <w:rPr>
          <w:rFonts w:ascii="Times New Roman" w:hAnsi="Times New Roman" w:cs="Times New Roman"/>
          <w:sz w:val="28"/>
          <w:szCs w:val="28"/>
        </w:rPr>
        <w:t>: с обязательными требованиями программы не справляется.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iCs/>
          <w:sz w:val="28"/>
          <w:szCs w:val="28"/>
        </w:rPr>
        <w:t>Средний уровень</w:t>
      </w:r>
      <w:r w:rsidRPr="00E67E50">
        <w:rPr>
          <w:rFonts w:ascii="Times New Roman" w:hAnsi="Times New Roman" w:cs="Times New Roman"/>
          <w:sz w:val="28"/>
          <w:szCs w:val="28"/>
        </w:rPr>
        <w:t>: успешно выполняет обязательные требования программы.</w:t>
      </w:r>
    </w:p>
    <w:p w:rsidR="00A9043A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iCs/>
          <w:sz w:val="28"/>
          <w:szCs w:val="28"/>
        </w:rPr>
        <w:t>Высокий уровень</w:t>
      </w:r>
      <w:r w:rsidRPr="00E67E50">
        <w:rPr>
          <w:rFonts w:ascii="Times New Roman" w:hAnsi="Times New Roman" w:cs="Times New Roman"/>
          <w:sz w:val="28"/>
          <w:szCs w:val="28"/>
        </w:rPr>
        <w:t>: успешно выполняет обязательные требования программы, принимает участие в конкурсах, выставках, концертной деятельности объединения.</w:t>
      </w:r>
    </w:p>
    <w:p w:rsidR="004C788D" w:rsidRPr="00E67E50" w:rsidRDefault="00A9043A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Уровень овладения программой каждого </w:t>
      </w:r>
      <w:proofErr w:type="gramStart"/>
      <w:r w:rsidRPr="00E67E50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E67E50">
        <w:rPr>
          <w:rFonts w:ascii="Times New Roman" w:hAnsi="Times New Roman" w:cs="Times New Roman"/>
          <w:sz w:val="28"/>
          <w:szCs w:val="28"/>
        </w:rPr>
        <w:t xml:space="preserve"> а также текущие показатели и творческие достижения фиксируются в журнале.</w:t>
      </w:r>
    </w:p>
    <w:p w:rsidR="00154B33" w:rsidRPr="00E67E50" w:rsidRDefault="00154B33" w:rsidP="00A9043A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54B33" w:rsidRPr="00E67E50" w:rsidRDefault="00154B33" w:rsidP="00154B33">
      <w:pPr>
        <w:pStyle w:val="a3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7. МЕТОДИЧЕСКИЕ МАТЕРИАЛЫ</w:t>
      </w:r>
    </w:p>
    <w:p w:rsidR="00154B33" w:rsidRPr="00E67E50" w:rsidRDefault="00154B33" w:rsidP="00154B33">
      <w:pPr>
        <w:pStyle w:val="a3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33" w:rsidRPr="00E67E50" w:rsidRDefault="00154B33" w:rsidP="00154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Для эффективного решения поставленных задач на занятиях объединения применяются разнообразные методы обучения.</w:t>
      </w:r>
    </w:p>
    <w:p w:rsidR="00154B33" w:rsidRPr="00E67E50" w:rsidRDefault="00154B33" w:rsidP="00154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E50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E67E50">
        <w:rPr>
          <w:rFonts w:ascii="Times New Roman" w:hAnsi="Times New Roman" w:cs="Times New Roman"/>
          <w:sz w:val="28"/>
          <w:szCs w:val="28"/>
        </w:rPr>
        <w:t xml:space="preserve"> методы в музыкальном образовании имеют свою специфику, обусловленную особенностями музыки. Основными методами являются: наглядно-слуховой метод, нагляд</w:t>
      </w:r>
      <w:r w:rsidRPr="00E67E50">
        <w:rPr>
          <w:rFonts w:ascii="Times New Roman" w:hAnsi="Times New Roman" w:cs="Times New Roman"/>
          <w:sz w:val="28"/>
          <w:szCs w:val="28"/>
        </w:rPr>
        <w:softHyphen/>
        <w:t>но-зрительный метод, художественно-практический метод, музыкально-игровой метод, словесный метод и его разновидности – бе</w:t>
      </w:r>
      <w:r w:rsidRPr="00E67E50">
        <w:rPr>
          <w:rFonts w:ascii="Times New Roman" w:hAnsi="Times New Roman" w:cs="Times New Roman"/>
          <w:sz w:val="28"/>
          <w:szCs w:val="28"/>
        </w:rPr>
        <w:softHyphen/>
        <w:t xml:space="preserve">седа, рассказ, объяснение. </w:t>
      </w:r>
    </w:p>
    <w:p w:rsidR="00154B33" w:rsidRPr="00E67E50" w:rsidRDefault="00154B33" w:rsidP="00154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Pr="00E67E50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Pr="00E67E50">
        <w:rPr>
          <w:rFonts w:ascii="Times New Roman" w:hAnsi="Times New Roman" w:cs="Times New Roman"/>
          <w:sz w:val="28"/>
          <w:szCs w:val="28"/>
        </w:rPr>
        <w:t xml:space="preserve"> методами также используются методы, направленные на привитие духовных ценностей музыкальной культуры. Такие как: метод создания художественного контекста, метод создания </w:t>
      </w:r>
      <w:r w:rsidRPr="00E67E50">
        <w:rPr>
          <w:rFonts w:ascii="Times New Roman" w:hAnsi="Times New Roman" w:cs="Times New Roman"/>
          <w:sz w:val="28"/>
          <w:szCs w:val="28"/>
        </w:rPr>
        <w:lastRenderedPageBreak/>
        <w:t>композиций, метод размышления о музыке, метод пер</w:t>
      </w:r>
      <w:r w:rsidRPr="00E67E50">
        <w:rPr>
          <w:rFonts w:ascii="Times New Roman" w:hAnsi="Times New Roman" w:cs="Times New Roman"/>
          <w:sz w:val="28"/>
          <w:szCs w:val="28"/>
        </w:rPr>
        <w:softHyphen/>
        <w:t xml:space="preserve">спективы и ретроспективы, метод пластического интонирования, метод осознания личностного смысла музыкального произведения и пр. </w:t>
      </w:r>
    </w:p>
    <w:p w:rsidR="00154B33" w:rsidRPr="00E67E50" w:rsidRDefault="00154B33" w:rsidP="00154B33">
      <w:pPr>
        <w:pStyle w:val="a3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Выбор методов обучения на занятиях объединения зависит от возрастных особенностей учащихся, уров</w:t>
      </w:r>
      <w:r w:rsidRPr="00E67E50">
        <w:rPr>
          <w:rFonts w:ascii="Times New Roman" w:hAnsi="Times New Roman" w:cs="Times New Roman"/>
          <w:sz w:val="28"/>
          <w:szCs w:val="28"/>
        </w:rPr>
        <w:softHyphen/>
        <w:t xml:space="preserve">ня развития их музыкального и жизненного психологического опыта и т.д. </w:t>
      </w:r>
      <w:r w:rsidRPr="00E67E50">
        <w:rPr>
          <w:rFonts w:ascii="Times New Roman" w:hAnsi="Times New Roman" w:cs="Times New Roman"/>
          <w:spacing w:val="-7"/>
          <w:sz w:val="28"/>
          <w:szCs w:val="28"/>
        </w:rPr>
        <w:t xml:space="preserve">Функциональная </w:t>
      </w:r>
      <w:r w:rsidRPr="00E67E50">
        <w:rPr>
          <w:rFonts w:ascii="Times New Roman" w:hAnsi="Times New Roman" w:cs="Times New Roman"/>
          <w:spacing w:val="-8"/>
          <w:sz w:val="28"/>
          <w:szCs w:val="28"/>
        </w:rPr>
        <w:t xml:space="preserve">пригодность различных методов не остаётся постоянной на всём протяжении </w:t>
      </w:r>
      <w:r w:rsidRPr="00E67E50">
        <w:rPr>
          <w:rFonts w:ascii="Times New Roman" w:hAnsi="Times New Roman" w:cs="Times New Roman"/>
          <w:spacing w:val="-7"/>
          <w:sz w:val="28"/>
          <w:szCs w:val="28"/>
        </w:rPr>
        <w:t xml:space="preserve">учебного процесса, </w:t>
      </w:r>
      <w:r w:rsidRPr="00E67E50">
        <w:rPr>
          <w:rFonts w:ascii="Times New Roman" w:hAnsi="Times New Roman" w:cs="Times New Roman"/>
          <w:spacing w:val="-9"/>
          <w:sz w:val="28"/>
          <w:szCs w:val="28"/>
        </w:rPr>
        <w:t>интенсивность применения одних методов возрастает, других – снижается.</w:t>
      </w:r>
    </w:p>
    <w:p w:rsidR="00A9043A" w:rsidRPr="00E67E50" w:rsidRDefault="00A9043A" w:rsidP="0015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BA3" w:rsidRPr="00E67E50" w:rsidRDefault="00A9043A" w:rsidP="00A904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СПИСОК ИСПОЛЬЗУЕМЫХ ИСТОЧНИКОВ</w:t>
      </w:r>
    </w:p>
    <w:p w:rsidR="00E96BB8" w:rsidRPr="00E67E50" w:rsidRDefault="00F26A0C" w:rsidP="00A90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E50">
        <w:rPr>
          <w:rFonts w:ascii="Times New Roman" w:eastAsia="Calibri" w:hAnsi="Times New Roman" w:cs="Times New Roman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процесса:</w:t>
      </w:r>
    </w:p>
    <w:p w:rsidR="00202898" w:rsidRDefault="00F26A0C" w:rsidP="0020289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Агафошин</w:t>
      </w:r>
      <w:proofErr w:type="spellEnd"/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BB8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Школа игры на шестиструнной гитаре.- М.;</w:t>
      </w:r>
      <w:r w:rsidR="00E96BB8" w:rsidRPr="00E6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Музыка,2007.-184 с.</w:t>
      </w:r>
    </w:p>
    <w:p w:rsidR="00202898" w:rsidRDefault="004345ED" w:rsidP="0020289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Агеев, Дмитрий</w:t>
      </w:r>
      <w:r w:rsidR="00BA48E4"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книга гитариста. Техника игры + 100 </w:t>
      </w:r>
      <w:proofErr w:type="spellStart"/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хитовых</w:t>
      </w:r>
      <w:proofErr w:type="spellEnd"/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/ Дмитрий Агеев. - М.: "Издат</w:t>
      </w:r>
      <w:r w:rsidR="00523224"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"Питер", 2011. - 208 c.</w:t>
      </w:r>
    </w:p>
    <w:p w:rsidR="00A9043A" w:rsidRPr="00202898" w:rsidRDefault="00523224" w:rsidP="0020289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Лихачев, Ю. Г. Лучшие песни под гитару с аккордами. Самоучитель гитарного аккомпанемента / Ю.Г. Лихачев. - М.: АСТ, </w:t>
      </w:r>
      <w:proofErr w:type="spellStart"/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20289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- 273 c.</w:t>
      </w:r>
    </w:p>
    <w:p w:rsidR="00F80E7C" w:rsidRPr="00E67E50" w:rsidRDefault="008D7B90" w:rsidP="00BC42F4">
      <w:pPr>
        <w:shd w:val="clear" w:color="auto" w:fill="FFFFFF"/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50">
        <w:rPr>
          <w:rFonts w:ascii="Times New Roman" w:hAnsi="Times New Roman" w:cs="Times New Roman"/>
          <w:sz w:val="28"/>
          <w:szCs w:val="28"/>
        </w:rPr>
        <w:t xml:space="preserve">Литература, рекомендуемая для </w:t>
      </w:r>
      <w:proofErr w:type="gramStart"/>
      <w:r w:rsidRPr="00E67E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7E50">
        <w:rPr>
          <w:rFonts w:ascii="Times New Roman" w:hAnsi="Times New Roman" w:cs="Times New Roman"/>
          <w:sz w:val="28"/>
          <w:szCs w:val="28"/>
        </w:rPr>
        <w:t xml:space="preserve"> по данной программе:</w:t>
      </w:r>
    </w:p>
    <w:p w:rsidR="00202898" w:rsidRDefault="008D7B90" w:rsidP="00202898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Петров, П. В. Как научиться играть на гитаре, зная всего 8 аккордов / П.В. Петров. - М.; Современная школа, 2010. - 849 c.</w:t>
      </w:r>
    </w:p>
    <w:p w:rsidR="008D7B90" w:rsidRPr="00202898" w:rsidRDefault="008D7B90" w:rsidP="00202898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898">
        <w:rPr>
          <w:rFonts w:ascii="Times New Roman" w:hAnsi="Times New Roman" w:cs="Times New Roman"/>
          <w:sz w:val="28"/>
          <w:szCs w:val="28"/>
        </w:rPr>
        <w:t>Лихачев, Ю. Г. Аккорды для гитары. Иллюстрированный справочник гитариста / Ю.Г. Лихачев. - М.: Феникс, 2012. - </w:t>
      </w:r>
      <w:r w:rsidRPr="00202898">
        <w:rPr>
          <w:rFonts w:ascii="Times New Roman" w:hAnsi="Times New Roman" w:cs="Times New Roman"/>
          <w:bCs/>
          <w:sz w:val="28"/>
          <w:szCs w:val="28"/>
        </w:rPr>
        <w:t>605</w:t>
      </w:r>
      <w:r w:rsidRPr="00202898">
        <w:rPr>
          <w:rFonts w:ascii="Times New Roman" w:hAnsi="Times New Roman" w:cs="Times New Roman"/>
          <w:sz w:val="28"/>
          <w:szCs w:val="28"/>
        </w:rPr>
        <w:t> c.</w:t>
      </w:r>
    </w:p>
    <w:p w:rsidR="00A9043A" w:rsidRPr="00E67E50" w:rsidRDefault="005906E6" w:rsidP="00BC4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50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202898" w:rsidRDefault="00202898" w:rsidP="00202898">
      <w:pPr>
        <w:spacing w:after="0" w:line="240" w:lineRule="auto"/>
        <w:ind w:firstLine="708"/>
        <w:jc w:val="both"/>
      </w:pPr>
    </w:p>
    <w:p w:rsidR="00202898" w:rsidRDefault="008761C6" w:rsidP="00202898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644750" w:rsidRPr="0020289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Guitarvideos.ru</w:t>
        </w:r>
      </w:hyperlink>
      <w:r w:rsidR="00644750" w:rsidRPr="00202898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644750" w:rsidRPr="0020289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644750" w:rsidRPr="00202898">
        <w:rPr>
          <w:rFonts w:ascii="Times New Roman" w:hAnsi="Times New Roman" w:cs="Times New Roman"/>
          <w:sz w:val="28"/>
          <w:szCs w:val="28"/>
        </w:rPr>
        <w:t xml:space="preserve"> игры на гитаре, статьи, записи в формате в mp3, программы</w:t>
      </w:r>
      <w:r w:rsidR="00202898">
        <w:rPr>
          <w:rFonts w:ascii="Times New Roman" w:hAnsi="Times New Roman" w:cs="Times New Roman"/>
          <w:sz w:val="28"/>
          <w:szCs w:val="28"/>
        </w:rPr>
        <w:t>;</w:t>
      </w:r>
    </w:p>
    <w:p w:rsidR="00202898" w:rsidRDefault="008761C6" w:rsidP="00202898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644750" w:rsidRPr="0020289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Gitarizm.ru</w:t>
        </w:r>
      </w:hyperlink>
      <w:r w:rsidR="00644750" w:rsidRPr="00202898">
        <w:rPr>
          <w:rFonts w:ascii="Times New Roman" w:hAnsi="Times New Roman" w:cs="Times New Roman"/>
          <w:sz w:val="28"/>
          <w:szCs w:val="28"/>
        </w:rPr>
        <w:t> — информационный портал для гитаристов и тех кто собир</w:t>
      </w:r>
      <w:r w:rsidR="00202898">
        <w:rPr>
          <w:rFonts w:ascii="Times New Roman" w:hAnsi="Times New Roman" w:cs="Times New Roman"/>
          <w:sz w:val="28"/>
          <w:szCs w:val="28"/>
        </w:rPr>
        <w:t xml:space="preserve">ается </w:t>
      </w:r>
      <w:proofErr w:type="gramStart"/>
      <w:r w:rsidR="00202898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202898">
        <w:rPr>
          <w:rFonts w:ascii="Times New Roman" w:hAnsi="Times New Roman" w:cs="Times New Roman"/>
          <w:sz w:val="28"/>
          <w:szCs w:val="28"/>
        </w:rPr>
        <w:t xml:space="preserve"> играть на гитаре;</w:t>
      </w:r>
    </w:p>
    <w:p w:rsidR="00644750" w:rsidRPr="00202898" w:rsidRDefault="008761C6" w:rsidP="00202898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644750" w:rsidRPr="0020289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Songsterr.com</w:t>
        </w:r>
      </w:hyperlink>
      <w:r w:rsidR="00644750" w:rsidRPr="00202898">
        <w:rPr>
          <w:rFonts w:ascii="Times New Roman" w:hAnsi="Times New Roman" w:cs="Times New Roman"/>
          <w:sz w:val="28"/>
          <w:szCs w:val="28"/>
        </w:rPr>
        <w:t> — онлайн</w:t>
      </w:r>
      <w:r w:rsidR="00202898">
        <w:rPr>
          <w:rFonts w:ascii="Times New Roman" w:hAnsi="Times New Roman" w:cs="Times New Roman"/>
          <w:sz w:val="28"/>
          <w:szCs w:val="28"/>
        </w:rPr>
        <w:t xml:space="preserve"> </w:t>
      </w:r>
      <w:r w:rsidR="00644750" w:rsidRPr="00202898">
        <w:rPr>
          <w:rFonts w:ascii="Times New Roman" w:hAnsi="Times New Roman" w:cs="Times New Roman"/>
          <w:sz w:val="28"/>
          <w:szCs w:val="28"/>
        </w:rPr>
        <w:t>-</w:t>
      </w:r>
      <w:r w:rsidR="00202898">
        <w:rPr>
          <w:rFonts w:ascii="Times New Roman" w:hAnsi="Times New Roman" w:cs="Times New Roman"/>
          <w:sz w:val="28"/>
          <w:szCs w:val="28"/>
        </w:rPr>
        <w:t xml:space="preserve"> </w:t>
      </w:r>
      <w:r w:rsidR="00644750" w:rsidRPr="00202898">
        <w:rPr>
          <w:rFonts w:ascii="Times New Roman" w:hAnsi="Times New Roman" w:cs="Times New Roman"/>
          <w:sz w:val="28"/>
          <w:szCs w:val="28"/>
        </w:rPr>
        <w:t>проигрыватель гитарных табулатур. Около 200 мировых хитов</w:t>
      </w:r>
      <w:r w:rsidR="005906E6" w:rsidRPr="00202898">
        <w:rPr>
          <w:rFonts w:ascii="Times New Roman" w:hAnsi="Times New Roman" w:cs="Times New Roman"/>
          <w:sz w:val="28"/>
          <w:szCs w:val="28"/>
        </w:rPr>
        <w:t>.</w:t>
      </w:r>
    </w:p>
    <w:p w:rsidR="00644750" w:rsidRPr="00E67E50" w:rsidRDefault="00644750" w:rsidP="00A9043A">
      <w:pPr>
        <w:pStyle w:val="a5"/>
        <w:spacing w:line="240" w:lineRule="auto"/>
        <w:jc w:val="both"/>
        <w:rPr>
          <w:sz w:val="28"/>
          <w:szCs w:val="28"/>
        </w:rPr>
      </w:pPr>
    </w:p>
    <w:sectPr w:rsidR="00644750" w:rsidRPr="00E67E50" w:rsidSect="00063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C6" w:rsidRDefault="008761C6" w:rsidP="004345ED">
      <w:pPr>
        <w:spacing w:after="0" w:line="240" w:lineRule="auto"/>
      </w:pPr>
      <w:r>
        <w:separator/>
      </w:r>
    </w:p>
  </w:endnote>
  <w:endnote w:type="continuationSeparator" w:id="0">
    <w:p w:rsidR="008761C6" w:rsidRDefault="008761C6" w:rsidP="004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C6" w:rsidRDefault="008761C6" w:rsidP="004345ED">
      <w:pPr>
        <w:spacing w:after="0" w:line="240" w:lineRule="auto"/>
      </w:pPr>
      <w:r>
        <w:separator/>
      </w:r>
    </w:p>
  </w:footnote>
  <w:footnote w:type="continuationSeparator" w:id="0">
    <w:p w:rsidR="008761C6" w:rsidRDefault="008761C6" w:rsidP="0043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C2D"/>
    <w:multiLevelType w:val="multilevel"/>
    <w:tmpl w:val="E1E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36756"/>
    <w:multiLevelType w:val="hybridMultilevel"/>
    <w:tmpl w:val="08DC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624DD"/>
    <w:multiLevelType w:val="hybridMultilevel"/>
    <w:tmpl w:val="E522CED0"/>
    <w:lvl w:ilvl="0" w:tplc="1FEA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EA02BA"/>
    <w:multiLevelType w:val="hybridMultilevel"/>
    <w:tmpl w:val="C0C26550"/>
    <w:lvl w:ilvl="0" w:tplc="1458C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E207E9"/>
    <w:multiLevelType w:val="hybridMultilevel"/>
    <w:tmpl w:val="BBFC6824"/>
    <w:lvl w:ilvl="0" w:tplc="8F8A183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8822F7"/>
    <w:multiLevelType w:val="multilevel"/>
    <w:tmpl w:val="E1E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7"/>
    <w:rsid w:val="00063852"/>
    <w:rsid w:val="000C6383"/>
    <w:rsid w:val="00102093"/>
    <w:rsid w:val="00123749"/>
    <w:rsid w:val="00154B33"/>
    <w:rsid w:val="001613DE"/>
    <w:rsid w:val="001C1C9C"/>
    <w:rsid w:val="001D00B1"/>
    <w:rsid w:val="00202898"/>
    <w:rsid w:val="0022465D"/>
    <w:rsid w:val="00324CB8"/>
    <w:rsid w:val="00351525"/>
    <w:rsid w:val="00354E0F"/>
    <w:rsid w:val="003B2558"/>
    <w:rsid w:val="003B6246"/>
    <w:rsid w:val="003F112C"/>
    <w:rsid w:val="004345ED"/>
    <w:rsid w:val="00480512"/>
    <w:rsid w:val="004827B9"/>
    <w:rsid w:val="004B2EE9"/>
    <w:rsid w:val="004C0692"/>
    <w:rsid w:val="004C788D"/>
    <w:rsid w:val="004D02DF"/>
    <w:rsid w:val="004D398A"/>
    <w:rsid w:val="00523224"/>
    <w:rsid w:val="0055620C"/>
    <w:rsid w:val="005906E6"/>
    <w:rsid w:val="00595F8B"/>
    <w:rsid w:val="005A525F"/>
    <w:rsid w:val="005A7A42"/>
    <w:rsid w:val="005B2B73"/>
    <w:rsid w:val="005D7B0F"/>
    <w:rsid w:val="00644750"/>
    <w:rsid w:val="0069347E"/>
    <w:rsid w:val="00720F84"/>
    <w:rsid w:val="00752A37"/>
    <w:rsid w:val="008100E2"/>
    <w:rsid w:val="00843BDD"/>
    <w:rsid w:val="008761C6"/>
    <w:rsid w:val="00885558"/>
    <w:rsid w:val="008D38A1"/>
    <w:rsid w:val="008D7B90"/>
    <w:rsid w:val="0095496A"/>
    <w:rsid w:val="009F5895"/>
    <w:rsid w:val="00A9043A"/>
    <w:rsid w:val="00AC562B"/>
    <w:rsid w:val="00AF7D43"/>
    <w:rsid w:val="00B330ED"/>
    <w:rsid w:val="00B349CA"/>
    <w:rsid w:val="00B43BA3"/>
    <w:rsid w:val="00B63096"/>
    <w:rsid w:val="00B74660"/>
    <w:rsid w:val="00BA48E4"/>
    <w:rsid w:val="00BC42F4"/>
    <w:rsid w:val="00C5021C"/>
    <w:rsid w:val="00C55D66"/>
    <w:rsid w:val="00C80947"/>
    <w:rsid w:val="00CE2B06"/>
    <w:rsid w:val="00D1579F"/>
    <w:rsid w:val="00D61DEC"/>
    <w:rsid w:val="00D77BC8"/>
    <w:rsid w:val="00DC4004"/>
    <w:rsid w:val="00DF1B1A"/>
    <w:rsid w:val="00E563A8"/>
    <w:rsid w:val="00E67E50"/>
    <w:rsid w:val="00E96BB8"/>
    <w:rsid w:val="00EB003F"/>
    <w:rsid w:val="00EC2ED7"/>
    <w:rsid w:val="00F0425D"/>
    <w:rsid w:val="00F26A0C"/>
    <w:rsid w:val="00F80E7C"/>
    <w:rsid w:val="00F9264D"/>
    <w:rsid w:val="00FA55FD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D00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5ED"/>
  </w:style>
  <w:style w:type="paragraph" w:styleId="a8">
    <w:name w:val="footer"/>
    <w:basedOn w:val="a"/>
    <w:link w:val="a9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5ED"/>
  </w:style>
  <w:style w:type="table" w:styleId="aa">
    <w:name w:val="Table Grid"/>
    <w:basedOn w:val="a1"/>
    <w:uiPriority w:val="59"/>
    <w:rsid w:val="00644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44750"/>
    <w:rPr>
      <w:color w:val="0000FF"/>
      <w:u w:val="single"/>
    </w:rPr>
  </w:style>
  <w:style w:type="character" w:customStyle="1" w:styleId="FontStyle30">
    <w:name w:val="Font Style30"/>
    <w:uiPriority w:val="99"/>
    <w:rsid w:val="00063852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63852"/>
  </w:style>
  <w:style w:type="character" w:styleId="ac">
    <w:name w:val="Strong"/>
    <w:uiPriority w:val="22"/>
    <w:qFormat/>
    <w:rsid w:val="00063852"/>
    <w:rPr>
      <w:b/>
      <w:bCs/>
    </w:rPr>
  </w:style>
  <w:style w:type="paragraph" w:customStyle="1" w:styleId="ad">
    <w:name w:val="Оглавление"/>
    <w:basedOn w:val="a"/>
    <w:link w:val="ae"/>
    <w:qFormat/>
    <w:rsid w:val="00063852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e">
    <w:name w:val="Оглавление Знак"/>
    <w:link w:val="ad"/>
    <w:rsid w:val="00063852"/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C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C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4B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D00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5ED"/>
  </w:style>
  <w:style w:type="paragraph" w:styleId="a8">
    <w:name w:val="footer"/>
    <w:basedOn w:val="a"/>
    <w:link w:val="a9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5ED"/>
  </w:style>
  <w:style w:type="table" w:styleId="aa">
    <w:name w:val="Table Grid"/>
    <w:basedOn w:val="a1"/>
    <w:uiPriority w:val="59"/>
    <w:rsid w:val="00644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44750"/>
    <w:rPr>
      <w:color w:val="0000FF"/>
      <w:u w:val="single"/>
    </w:rPr>
  </w:style>
  <w:style w:type="character" w:customStyle="1" w:styleId="FontStyle30">
    <w:name w:val="Font Style30"/>
    <w:uiPriority w:val="99"/>
    <w:rsid w:val="00063852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63852"/>
  </w:style>
  <w:style w:type="character" w:styleId="ac">
    <w:name w:val="Strong"/>
    <w:uiPriority w:val="22"/>
    <w:qFormat/>
    <w:rsid w:val="00063852"/>
    <w:rPr>
      <w:b/>
      <w:bCs/>
    </w:rPr>
  </w:style>
  <w:style w:type="paragraph" w:customStyle="1" w:styleId="ad">
    <w:name w:val="Оглавление"/>
    <w:basedOn w:val="a"/>
    <w:link w:val="ae"/>
    <w:qFormat/>
    <w:rsid w:val="00063852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e">
    <w:name w:val="Оглавление Знак"/>
    <w:link w:val="ad"/>
    <w:rsid w:val="00063852"/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C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C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4B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94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4800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1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54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312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73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ngsterr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itariz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itarvide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7313-B33D-4A08-800F-30D09C03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2021-06-22T07:21:00Z</cp:lastPrinted>
  <dcterms:created xsi:type="dcterms:W3CDTF">2022-08-10T08:15:00Z</dcterms:created>
  <dcterms:modified xsi:type="dcterms:W3CDTF">2022-09-20T07:26:00Z</dcterms:modified>
</cp:coreProperties>
</file>