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6" w:rsidRPr="00F33B45" w:rsidRDefault="00671CA6" w:rsidP="00671CA6">
      <w:pPr>
        <w:pStyle w:val="a3"/>
        <w:jc w:val="center"/>
        <w:rPr>
          <w:color w:val="000000"/>
          <w:sz w:val="28"/>
          <w:szCs w:val="28"/>
        </w:rPr>
      </w:pPr>
      <w:r w:rsidRPr="00F33B45">
        <w:rPr>
          <w:color w:val="000000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671CA6" w:rsidRPr="00F33B45" w:rsidRDefault="00671CA6" w:rsidP="00671CA6">
      <w:pPr>
        <w:pStyle w:val="a3"/>
        <w:jc w:val="center"/>
        <w:rPr>
          <w:color w:val="000000"/>
          <w:sz w:val="28"/>
          <w:szCs w:val="28"/>
        </w:rPr>
      </w:pPr>
      <w:r w:rsidRPr="00F33B45">
        <w:rPr>
          <w:color w:val="000000"/>
          <w:sz w:val="28"/>
          <w:szCs w:val="28"/>
        </w:rPr>
        <w:t>«ЦЕНТР ВНЕШКОЛЬНОЙ РАБОТЫ»</w:t>
      </w:r>
    </w:p>
    <w:p w:rsidR="00671CA6" w:rsidRPr="00F33B45" w:rsidRDefault="00671CA6" w:rsidP="00671CA6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25"/>
        <w:gridCol w:w="4253"/>
      </w:tblGrid>
      <w:tr w:rsidR="00671CA6" w:rsidRPr="00F33B45" w:rsidTr="00EA431B">
        <w:trPr>
          <w:trHeight w:val="1500"/>
        </w:trPr>
        <w:tc>
          <w:tcPr>
            <w:tcW w:w="4786" w:type="dxa"/>
          </w:tcPr>
          <w:p w:rsidR="00671CA6" w:rsidRPr="00F33B45" w:rsidRDefault="00671CA6" w:rsidP="00EA431B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>СОГЛАСОВАНО</w:t>
            </w:r>
            <w:r>
              <w:rPr>
                <w:rStyle w:val="FontStyle30"/>
                <w:color w:val="000000"/>
                <w:sz w:val="28"/>
                <w:szCs w:val="28"/>
              </w:rPr>
              <w:t>:</w:t>
            </w:r>
          </w:p>
          <w:p w:rsidR="00671CA6" w:rsidRPr="00F33B45" w:rsidRDefault="00671CA6" w:rsidP="00EA431B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Директором </w:t>
            </w:r>
          </w:p>
          <w:p w:rsidR="00671CA6" w:rsidRPr="00F33B45" w:rsidRDefault="00671CA6" w:rsidP="00EA431B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proofErr w:type="spellStart"/>
            <w:r w:rsidRPr="00F33B45">
              <w:rPr>
                <w:rStyle w:val="FontStyle30"/>
                <w:color w:val="000000"/>
                <w:sz w:val="28"/>
                <w:szCs w:val="28"/>
              </w:rPr>
              <w:t>Кириковской</w:t>
            </w:r>
            <w:proofErr w:type="spellEnd"/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средней школы</w:t>
            </w:r>
          </w:p>
          <w:p w:rsidR="00671CA6" w:rsidRPr="00F33B45" w:rsidRDefault="00671CA6" w:rsidP="00EA431B">
            <w:pPr>
              <w:pStyle w:val="a3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 xml:space="preserve">______________ </w:t>
            </w:r>
            <w:r w:rsidRPr="00F33B45">
              <w:rPr>
                <w:rStyle w:val="FontStyle30"/>
                <w:color w:val="000000"/>
                <w:sz w:val="28"/>
                <w:szCs w:val="28"/>
              </w:rPr>
              <w:t>О.</w:t>
            </w:r>
            <w:r>
              <w:rPr>
                <w:rStyle w:val="FontStyle30"/>
                <w:color w:val="000000"/>
                <w:sz w:val="28"/>
                <w:szCs w:val="28"/>
              </w:rPr>
              <w:t xml:space="preserve"> В. Ивченко</w:t>
            </w:r>
          </w:p>
          <w:p w:rsidR="00671CA6" w:rsidRPr="00F33B45" w:rsidRDefault="00671CA6" w:rsidP="00EA431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671CA6" w:rsidRPr="00F33B45" w:rsidRDefault="00671CA6" w:rsidP="00EA431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671CA6" w:rsidRPr="00F33B45" w:rsidRDefault="00671CA6" w:rsidP="00EA431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671CA6" w:rsidRPr="00F33B45" w:rsidRDefault="00671CA6" w:rsidP="00EA431B">
            <w:pPr>
              <w:pStyle w:val="a3"/>
              <w:rPr>
                <w:rStyle w:val="FontStyle30"/>
                <w:color w:val="000000"/>
                <w:sz w:val="28"/>
                <w:szCs w:val="28"/>
              </w:rPr>
            </w:pPr>
          </w:p>
          <w:p w:rsidR="00671CA6" w:rsidRPr="00F33B45" w:rsidRDefault="00671CA6" w:rsidP="00EA431B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РАССМОТРЕНО:</w:t>
            </w:r>
          </w:p>
          <w:p w:rsidR="00671CA6" w:rsidRPr="00F33B45" w:rsidRDefault="00671CA6" w:rsidP="00EA431B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F33B45"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F33B45"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внешкольной работы»»</w:t>
            </w:r>
          </w:p>
          <w:p w:rsidR="00671CA6" w:rsidRPr="00851457" w:rsidRDefault="00671CA6" w:rsidP="00EA431B">
            <w:pPr>
              <w:pStyle w:val="a3"/>
              <w:ind w:right="-392"/>
              <w:rPr>
                <w:rStyle w:val="FontStyle30"/>
                <w:sz w:val="28"/>
                <w:szCs w:val="28"/>
              </w:rPr>
            </w:pPr>
            <w:r w:rsidRPr="00851457">
              <w:rPr>
                <w:rStyle w:val="FontStyle30"/>
                <w:sz w:val="28"/>
                <w:szCs w:val="28"/>
              </w:rPr>
              <w:t>Протокол № 12 от «18» августа 2022 года</w:t>
            </w:r>
          </w:p>
          <w:p w:rsidR="00671CA6" w:rsidRPr="00F33B45" w:rsidRDefault="00671CA6" w:rsidP="00EA431B">
            <w:pPr>
              <w:pStyle w:val="a3"/>
              <w:ind w:right="-392"/>
              <w:rPr>
                <w:rStyle w:val="FontStyle30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671CA6" w:rsidRPr="00F33B45" w:rsidRDefault="00671CA6" w:rsidP="00EA431B">
            <w:pPr>
              <w:pStyle w:val="a3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  <w:p w:rsidR="00671CA6" w:rsidRPr="00F33B45" w:rsidRDefault="00671CA6" w:rsidP="00EA431B">
            <w:pPr>
              <w:pStyle w:val="a3"/>
              <w:ind w:firstLine="709"/>
              <w:jc w:val="center"/>
              <w:rPr>
                <w:rStyle w:val="FontStyle30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671CA6" w:rsidRPr="00F33B45" w:rsidRDefault="00671CA6" w:rsidP="00EA431B">
            <w:pPr>
              <w:pStyle w:val="a3"/>
              <w:ind w:firstLine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F33B45">
              <w:rPr>
                <w:rStyle w:val="FontStyle30"/>
                <w:color w:val="000000"/>
                <w:sz w:val="28"/>
                <w:szCs w:val="28"/>
              </w:rPr>
              <w:t>УТВЕРЖДАЮ</w:t>
            </w:r>
            <w:r>
              <w:rPr>
                <w:rStyle w:val="FontStyle30"/>
                <w:color w:val="000000"/>
                <w:sz w:val="28"/>
                <w:szCs w:val="28"/>
              </w:rPr>
              <w:t>:</w:t>
            </w:r>
          </w:p>
          <w:p w:rsidR="00671CA6" w:rsidRPr="00F33B45" w:rsidRDefault="00671CA6" w:rsidP="00EA431B">
            <w:pPr>
              <w:pStyle w:val="a3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>
              <w:rPr>
                <w:rStyle w:val="FontStyle30"/>
                <w:color w:val="000000"/>
                <w:sz w:val="28"/>
                <w:szCs w:val="28"/>
              </w:rPr>
              <w:t>Директор</w:t>
            </w:r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МБОУ </w:t>
            </w:r>
            <w:proofErr w:type="gramStart"/>
            <w:r w:rsidRPr="00F33B45">
              <w:rPr>
                <w:rStyle w:val="FontStyle30"/>
                <w:color w:val="000000"/>
                <w:sz w:val="28"/>
                <w:szCs w:val="28"/>
              </w:rPr>
              <w:t>ДО</w:t>
            </w:r>
            <w:proofErr w:type="gramEnd"/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F33B45">
              <w:rPr>
                <w:rStyle w:val="FontStyle30"/>
                <w:color w:val="000000"/>
                <w:sz w:val="28"/>
                <w:szCs w:val="28"/>
              </w:rPr>
              <w:t>Центр</w:t>
            </w:r>
            <w:proofErr w:type="gramEnd"/>
            <w:r w:rsidRPr="00F33B45">
              <w:rPr>
                <w:rStyle w:val="FontStyle30"/>
                <w:color w:val="000000"/>
                <w:sz w:val="28"/>
                <w:szCs w:val="28"/>
              </w:rPr>
              <w:t xml:space="preserve"> внешк</w:t>
            </w:r>
            <w:r>
              <w:rPr>
                <w:rStyle w:val="FontStyle30"/>
                <w:color w:val="000000"/>
                <w:sz w:val="28"/>
                <w:szCs w:val="28"/>
              </w:rPr>
              <w:t>ольной работы»</w:t>
            </w:r>
            <w:r>
              <w:rPr>
                <w:rStyle w:val="FontStyle30"/>
                <w:color w:val="000000"/>
                <w:sz w:val="28"/>
                <w:szCs w:val="28"/>
              </w:rPr>
              <w:br/>
              <w:t>___________ Р. Ш. Абдулина</w:t>
            </w:r>
          </w:p>
          <w:p w:rsidR="00671CA6" w:rsidRPr="00F33B45" w:rsidRDefault="00671CA6" w:rsidP="00EA431B">
            <w:pPr>
              <w:pStyle w:val="a3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</w:p>
          <w:p w:rsidR="00671CA6" w:rsidRPr="00851457" w:rsidRDefault="00671CA6" w:rsidP="00EA431B">
            <w:pPr>
              <w:pStyle w:val="a3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851457">
              <w:rPr>
                <w:rStyle w:val="FontStyle30"/>
                <w:sz w:val="28"/>
                <w:szCs w:val="28"/>
              </w:rPr>
              <w:t xml:space="preserve">Приказ № </w:t>
            </w:r>
            <w:r>
              <w:rPr>
                <w:rStyle w:val="FontStyle30"/>
                <w:sz w:val="28"/>
                <w:szCs w:val="28"/>
              </w:rPr>
              <w:t>105</w:t>
            </w:r>
            <w:r w:rsidRPr="00851457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671CA6" w:rsidRPr="00F33B45" w:rsidRDefault="00671CA6" w:rsidP="00EA431B">
            <w:pPr>
              <w:pStyle w:val="a3"/>
              <w:ind w:left="317"/>
              <w:jc w:val="center"/>
              <w:rPr>
                <w:rStyle w:val="FontStyle30"/>
                <w:color w:val="000000"/>
                <w:sz w:val="28"/>
                <w:szCs w:val="28"/>
              </w:rPr>
            </w:pPr>
            <w:r w:rsidRPr="00851457">
              <w:rPr>
                <w:rStyle w:val="FontStyle30"/>
                <w:sz w:val="28"/>
                <w:szCs w:val="28"/>
              </w:rPr>
              <w:t>от «18» августа 2022 года</w:t>
            </w:r>
          </w:p>
        </w:tc>
      </w:tr>
    </w:tbl>
    <w:p w:rsidR="00671CA6" w:rsidRPr="00F33B45" w:rsidRDefault="00671CA6" w:rsidP="00671CA6">
      <w:pPr>
        <w:pStyle w:val="a3"/>
        <w:rPr>
          <w:rStyle w:val="FontStyle30"/>
          <w:b/>
          <w:color w:val="000000"/>
          <w:sz w:val="28"/>
          <w:szCs w:val="28"/>
        </w:rPr>
      </w:pPr>
    </w:p>
    <w:p w:rsidR="00671CA6" w:rsidRPr="00F33B45" w:rsidRDefault="00671CA6" w:rsidP="00671CA6">
      <w:pPr>
        <w:pStyle w:val="a3"/>
        <w:rPr>
          <w:rStyle w:val="FontStyle30"/>
          <w:b/>
          <w:color w:val="000000"/>
          <w:sz w:val="28"/>
          <w:szCs w:val="28"/>
        </w:rPr>
      </w:pPr>
    </w:p>
    <w:p w:rsidR="00671CA6" w:rsidRPr="00F33B45" w:rsidRDefault="00671CA6" w:rsidP="00671CA6">
      <w:pPr>
        <w:pStyle w:val="a3"/>
        <w:rPr>
          <w:rStyle w:val="FontStyle30"/>
          <w:b/>
          <w:color w:val="000000"/>
          <w:sz w:val="28"/>
          <w:szCs w:val="28"/>
        </w:rPr>
      </w:pPr>
    </w:p>
    <w:p w:rsidR="00671CA6" w:rsidRPr="00F33B45" w:rsidRDefault="00671CA6" w:rsidP="00671CA6">
      <w:pPr>
        <w:pStyle w:val="a3"/>
        <w:rPr>
          <w:rStyle w:val="FontStyle30"/>
          <w:b/>
          <w:color w:val="000000"/>
          <w:sz w:val="28"/>
          <w:szCs w:val="28"/>
        </w:rPr>
      </w:pPr>
    </w:p>
    <w:p w:rsidR="00671CA6" w:rsidRPr="00F33B45" w:rsidRDefault="00671CA6" w:rsidP="00671CA6">
      <w:pPr>
        <w:pStyle w:val="a3"/>
        <w:rPr>
          <w:rStyle w:val="FontStyle30"/>
          <w:b/>
          <w:color w:val="000000"/>
          <w:sz w:val="28"/>
          <w:szCs w:val="28"/>
        </w:rPr>
      </w:pPr>
    </w:p>
    <w:p w:rsidR="00671CA6" w:rsidRPr="00F33B45" w:rsidRDefault="00671CA6" w:rsidP="00671C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3B45">
        <w:rPr>
          <w:rFonts w:ascii="Times New Roman" w:hAnsi="Times New Roman"/>
          <w:b/>
          <w:color w:val="000000"/>
          <w:sz w:val="28"/>
          <w:szCs w:val="28"/>
        </w:rPr>
        <w:t>ДОПОЛНИТЕЛЬНАЯ ОБЩЕОБРАЗОВАТЕЛЬНАЯ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ОБЩЕРАЗВИВАЮЩАЯ</w:t>
      </w:r>
      <w:r w:rsidRPr="00F33B45">
        <w:rPr>
          <w:rFonts w:ascii="Times New Roman" w:hAnsi="Times New Roman"/>
          <w:b/>
          <w:color w:val="000000"/>
          <w:sz w:val="28"/>
          <w:szCs w:val="28"/>
        </w:rPr>
        <w:t xml:space="preserve"> ПРОГРАММА </w:t>
      </w:r>
    </w:p>
    <w:p w:rsidR="0044434B" w:rsidRPr="00FD6B71" w:rsidRDefault="0044434B" w:rsidP="00671CA6">
      <w:pPr>
        <w:pStyle w:val="a3"/>
        <w:jc w:val="center"/>
        <w:rPr>
          <w:sz w:val="32"/>
          <w:szCs w:val="32"/>
        </w:rPr>
      </w:pPr>
      <w:r w:rsidRPr="00FD6B71">
        <w:rPr>
          <w:sz w:val="32"/>
          <w:szCs w:val="32"/>
        </w:rPr>
        <w:t>«ШАХМАТЫ</w:t>
      </w:r>
      <w:r w:rsidR="0090454D" w:rsidRPr="00FD6B71">
        <w:rPr>
          <w:sz w:val="32"/>
          <w:szCs w:val="32"/>
        </w:rPr>
        <w:t xml:space="preserve"> ДЕТЯМ</w:t>
      </w:r>
      <w:r w:rsidRPr="00FD6B71">
        <w:rPr>
          <w:sz w:val="32"/>
          <w:szCs w:val="32"/>
        </w:rPr>
        <w:t>»</w:t>
      </w:r>
    </w:p>
    <w:p w:rsidR="0044434B" w:rsidRPr="00FD6B71" w:rsidRDefault="0090454D" w:rsidP="0090454D">
      <w:pPr>
        <w:pStyle w:val="a3"/>
        <w:jc w:val="center"/>
        <w:rPr>
          <w:szCs w:val="24"/>
        </w:rPr>
      </w:pPr>
      <w:r w:rsidRPr="00FD6B71">
        <w:rPr>
          <w:szCs w:val="24"/>
        </w:rPr>
        <w:t>Н</w:t>
      </w:r>
      <w:r w:rsidR="0044434B" w:rsidRPr="00FD6B71">
        <w:rPr>
          <w:szCs w:val="24"/>
        </w:rPr>
        <w:t>аправленность программы: физкультурно-спортивная</w:t>
      </w:r>
    </w:p>
    <w:p w:rsidR="00B26B18" w:rsidRPr="00FD6B71" w:rsidRDefault="00B26B18" w:rsidP="0090454D">
      <w:pPr>
        <w:pStyle w:val="a3"/>
        <w:jc w:val="center"/>
        <w:rPr>
          <w:szCs w:val="24"/>
        </w:rPr>
      </w:pPr>
      <w:r w:rsidRPr="00FD6B71">
        <w:rPr>
          <w:szCs w:val="24"/>
        </w:rPr>
        <w:t>Уровень программы: базовый</w:t>
      </w:r>
    </w:p>
    <w:p w:rsidR="0044434B" w:rsidRPr="00FD6B71" w:rsidRDefault="00B26B18" w:rsidP="0090454D">
      <w:pPr>
        <w:pStyle w:val="a3"/>
        <w:jc w:val="center"/>
        <w:rPr>
          <w:szCs w:val="24"/>
        </w:rPr>
      </w:pPr>
      <w:r w:rsidRPr="00FD6B71">
        <w:rPr>
          <w:szCs w:val="24"/>
        </w:rPr>
        <w:t>Возраст обучающихся</w:t>
      </w:r>
      <w:r w:rsidR="0090454D" w:rsidRPr="00FD6B71">
        <w:rPr>
          <w:szCs w:val="24"/>
        </w:rPr>
        <w:t>: учащиеся 7</w:t>
      </w:r>
      <w:r w:rsidR="0044434B" w:rsidRPr="00FD6B71">
        <w:rPr>
          <w:szCs w:val="24"/>
        </w:rPr>
        <w:t>-10 лет</w:t>
      </w:r>
    </w:p>
    <w:p w:rsidR="0044434B" w:rsidRPr="00FD6B71" w:rsidRDefault="0090454D" w:rsidP="0090454D">
      <w:pPr>
        <w:pStyle w:val="a3"/>
        <w:rPr>
          <w:szCs w:val="24"/>
        </w:rPr>
      </w:pPr>
      <w:r w:rsidRPr="00FD6B71">
        <w:rPr>
          <w:szCs w:val="24"/>
        </w:rPr>
        <w:t xml:space="preserve">                                      </w:t>
      </w:r>
      <w:r w:rsidR="0044434B" w:rsidRPr="00FD6B71">
        <w:rPr>
          <w:szCs w:val="24"/>
        </w:rPr>
        <w:t>Срок реализации</w:t>
      </w:r>
      <w:r w:rsidR="00B26B18" w:rsidRPr="00FD6B71">
        <w:rPr>
          <w:szCs w:val="24"/>
        </w:rPr>
        <w:t xml:space="preserve"> программы</w:t>
      </w:r>
      <w:r w:rsidR="0044434B" w:rsidRPr="00FD6B71">
        <w:rPr>
          <w:szCs w:val="24"/>
        </w:rPr>
        <w:t xml:space="preserve"> – 1 год</w:t>
      </w:r>
    </w:p>
    <w:p w:rsidR="0044434B" w:rsidRPr="00FD6B71" w:rsidRDefault="0090454D" w:rsidP="00B26B18">
      <w:pPr>
        <w:pStyle w:val="a3"/>
        <w:rPr>
          <w:szCs w:val="24"/>
        </w:rPr>
      </w:pPr>
      <w:r w:rsidRPr="00FD6B71">
        <w:rPr>
          <w:szCs w:val="24"/>
        </w:rPr>
        <w:t xml:space="preserve">                                      </w:t>
      </w:r>
    </w:p>
    <w:p w:rsidR="00B26B18" w:rsidRPr="00FD6B71" w:rsidRDefault="00B26B18" w:rsidP="00B26B18">
      <w:pPr>
        <w:pStyle w:val="a3"/>
        <w:rPr>
          <w:szCs w:val="24"/>
        </w:rPr>
      </w:pPr>
    </w:p>
    <w:p w:rsidR="0044434B" w:rsidRPr="00FD6B71" w:rsidRDefault="0090454D" w:rsidP="0090454D">
      <w:pPr>
        <w:pStyle w:val="a3"/>
        <w:rPr>
          <w:szCs w:val="24"/>
        </w:rPr>
      </w:pPr>
      <w:r w:rsidRPr="00FD6B71">
        <w:rPr>
          <w:szCs w:val="24"/>
        </w:rPr>
        <w:t xml:space="preserve">                                      </w:t>
      </w:r>
    </w:p>
    <w:p w:rsidR="0044434B" w:rsidRDefault="0044434B" w:rsidP="0044434B">
      <w:pPr>
        <w:pStyle w:val="a3"/>
        <w:jc w:val="right"/>
        <w:rPr>
          <w:szCs w:val="24"/>
        </w:rPr>
      </w:pPr>
    </w:p>
    <w:p w:rsidR="00FD6B71" w:rsidRDefault="00FD6B71" w:rsidP="0044434B">
      <w:pPr>
        <w:pStyle w:val="a3"/>
        <w:jc w:val="right"/>
        <w:rPr>
          <w:szCs w:val="24"/>
        </w:rPr>
      </w:pPr>
    </w:p>
    <w:p w:rsidR="0090454D" w:rsidRPr="00FD6B71" w:rsidRDefault="0090454D" w:rsidP="0044434B">
      <w:pPr>
        <w:pStyle w:val="a3"/>
        <w:jc w:val="right"/>
        <w:rPr>
          <w:szCs w:val="24"/>
        </w:rPr>
      </w:pPr>
    </w:p>
    <w:p w:rsidR="0090454D" w:rsidRPr="00FD6B71" w:rsidRDefault="0090454D" w:rsidP="0044434B">
      <w:pPr>
        <w:pStyle w:val="a3"/>
        <w:jc w:val="right"/>
        <w:rPr>
          <w:szCs w:val="24"/>
        </w:rPr>
      </w:pPr>
    </w:p>
    <w:p w:rsidR="0044434B" w:rsidRPr="00FD6B71" w:rsidRDefault="00B26B18" w:rsidP="0044434B">
      <w:pPr>
        <w:pStyle w:val="a3"/>
        <w:jc w:val="right"/>
        <w:rPr>
          <w:szCs w:val="24"/>
        </w:rPr>
      </w:pPr>
      <w:r w:rsidRPr="00FD6B71">
        <w:rPr>
          <w:szCs w:val="24"/>
        </w:rPr>
        <w:t>Автор</w:t>
      </w:r>
      <w:r w:rsidR="0044434B" w:rsidRPr="00FD6B71">
        <w:rPr>
          <w:szCs w:val="24"/>
        </w:rPr>
        <w:t xml:space="preserve">:  </w:t>
      </w:r>
    </w:p>
    <w:p w:rsidR="00B26B18" w:rsidRPr="00FD6B71" w:rsidRDefault="0044434B" w:rsidP="0044434B">
      <w:pPr>
        <w:pStyle w:val="a3"/>
        <w:jc w:val="right"/>
        <w:rPr>
          <w:szCs w:val="24"/>
        </w:rPr>
      </w:pPr>
      <w:r w:rsidRPr="00FD6B71">
        <w:rPr>
          <w:szCs w:val="24"/>
        </w:rPr>
        <w:t>педагог дополнительного образования</w:t>
      </w:r>
      <w:r w:rsidR="00B26B18" w:rsidRPr="00FD6B71">
        <w:rPr>
          <w:szCs w:val="24"/>
        </w:rPr>
        <w:t xml:space="preserve"> </w:t>
      </w:r>
    </w:p>
    <w:p w:rsidR="0044434B" w:rsidRPr="00FD6B71" w:rsidRDefault="00B26B18" w:rsidP="0044434B">
      <w:pPr>
        <w:pStyle w:val="a3"/>
        <w:jc w:val="right"/>
        <w:rPr>
          <w:szCs w:val="24"/>
        </w:rPr>
      </w:pPr>
      <w:proofErr w:type="spellStart"/>
      <w:r w:rsidRPr="00FD6B71">
        <w:rPr>
          <w:szCs w:val="24"/>
        </w:rPr>
        <w:t>Стрижова</w:t>
      </w:r>
      <w:proofErr w:type="spellEnd"/>
      <w:r w:rsidRPr="00FD6B71">
        <w:rPr>
          <w:szCs w:val="24"/>
        </w:rPr>
        <w:t xml:space="preserve"> Екатерина Геннадьевна</w:t>
      </w:r>
      <w:r w:rsidR="0044434B" w:rsidRPr="00FD6B71">
        <w:rPr>
          <w:szCs w:val="24"/>
        </w:rPr>
        <w:t xml:space="preserve"> </w:t>
      </w:r>
    </w:p>
    <w:p w:rsidR="0044434B" w:rsidRPr="00FD6B71" w:rsidRDefault="0044434B" w:rsidP="0044434B">
      <w:pPr>
        <w:pStyle w:val="a3"/>
        <w:rPr>
          <w:szCs w:val="24"/>
        </w:rPr>
      </w:pPr>
    </w:p>
    <w:p w:rsidR="0090454D" w:rsidRPr="00FD6B71" w:rsidRDefault="0090454D" w:rsidP="0044434B">
      <w:pPr>
        <w:pStyle w:val="a3"/>
        <w:rPr>
          <w:szCs w:val="24"/>
        </w:rPr>
      </w:pPr>
    </w:p>
    <w:p w:rsidR="0044434B" w:rsidRDefault="0044434B" w:rsidP="0044434B">
      <w:pPr>
        <w:pStyle w:val="a3"/>
        <w:rPr>
          <w:szCs w:val="24"/>
        </w:rPr>
      </w:pPr>
    </w:p>
    <w:p w:rsidR="00FD6B71" w:rsidRPr="00FD6B71" w:rsidRDefault="00FD6B71" w:rsidP="0044434B">
      <w:pPr>
        <w:pStyle w:val="a3"/>
        <w:rPr>
          <w:szCs w:val="24"/>
        </w:rPr>
      </w:pPr>
      <w:bookmarkStart w:id="0" w:name="_GoBack"/>
      <w:bookmarkEnd w:id="0"/>
    </w:p>
    <w:p w:rsidR="0044434B" w:rsidRPr="00FD6B71" w:rsidRDefault="0044434B" w:rsidP="0044434B">
      <w:pPr>
        <w:pStyle w:val="a3"/>
        <w:rPr>
          <w:szCs w:val="24"/>
        </w:rPr>
      </w:pPr>
    </w:p>
    <w:p w:rsidR="0044434B" w:rsidRPr="00FD6B71" w:rsidRDefault="0044434B" w:rsidP="0044434B">
      <w:pPr>
        <w:pStyle w:val="a3"/>
        <w:rPr>
          <w:szCs w:val="24"/>
        </w:rPr>
      </w:pPr>
    </w:p>
    <w:p w:rsidR="0044434B" w:rsidRPr="00FD6B71" w:rsidRDefault="0044434B" w:rsidP="0044434B">
      <w:pPr>
        <w:pStyle w:val="a3"/>
        <w:jc w:val="center"/>
        <w:rPr>
          <w:rStyle w:val="FontStyle30"/>
          <w:sz w:val="24"/>
          <w:szCs w:val="24"/>
        </w:rPr>
      </w:pPr>
      <w:r w:rsidRPr="00FD6B71">
        <w:rPr>
          <w:szCs w:val="24"/>
        </w:rPr>
        <w:t xml:space="preserve">с. </w:t>
      </w:r>
      <w:proofErr w:type="spellStart"/>
      <w:r w:rsidRPr="00FD6B71">
        <w:rPr>
          <w:szCs w:val="24"/>
        </w:rPr>
        <w:t>Кириково</w:t>
      </w:r>
      <w:proofErr w:type="spellEnd"/>
      <w:r w:rsidRPr="00FD6B71">
        <w:rPr>
          <w:szCs w:val="24"/>
        </w:rPr>
        <w:t>, 202</w:t>
      </w:r>
      <w:r w:rsidR="00B26B18" w:rsidRPr="00FD6B71">
        <w:rPr>
          <w:szCs w:val="24"/>
        </w:rPr>
        <w:t>2</w:t>
      </w:r>
      <w:r w:rsidRPr="00FD6B71">
        <w:rPr>
          <w:szCs w:val="24"/>
        </w:rPr>
        <w:t xml:space="preserve"> г.</w:t>
      </w:r>
    </w:p>
    <w:p w:rsidR="0044434B" w:rsidRPr="00843338" w:rsidRDefault="0044434B" w:rsidP="0044434B">
      <w:pPr>
        <w:spacing w:after="0" w:line="240" w:lineRule="auto"/>
        <w:jc w:val="center"/>
        <w:rPr>
          <w:rStyle w:val="FontStyle30"/>
          <w:sz w:val="28"/>
          <w:szCs w:val="28"/>
        </w:rPr>
        <w:sectPr w:rsidR="0044434B" w:rsidRPr="00843338" w:rsidSect="00AF3A3C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157E0F" w:rsidRPr="00843338" w:rsidRDefault="0044434B" w:rsidP="0044434B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3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4434B" w:rsidRPr="00843338" w:rsidRDefault="00D14700" w:rsidP="004443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700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</w:t>
      </w:r>
      <w:r w:rsidR="0044434B" w:rsidRPr="00D14700">
        <w:rPr>
          <w:rFonts w:ascii="Times New Roman" w:hAnsi="Times New Roman" w:cs="Times New Roman"/>
          <w:sz w:val="28"/>
          <w:szCs w:val="28"/>
        </w:rPr>
        <w:t>рограмма</w:t>
      </w:r>
      <w:r w:rsidRPr="00D14700">
        <w:rPr>
          <w:rFonts w:ascii="Times New Roman" w:hAnsi="Times New Roman" w:cs="Times New Roman"/>
          <w:sz w:val="28"/>
          <w:szCs w:val="28"/>
        </w:rPr>
        <w:t xml:space="preserve"> «Шахматы детям»</w:t>
      </w:r>
      <w:r w:rsidR="0044434B" w:rsidRPr="00D14700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Концепцией развития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дополнительного образования детей (утверждена распоряжением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Правительства РФ от 04.09.2014 N 1726-р); Конституцией Российской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Федерации; Конвенцией о правах ребенка (одобренной Генеральной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Ассамблеей ООН 20.11.1989); Федеральным законом от 29.12.2012 N 273-ФЗ</w:t>
      </w:r>
      <w:proofErr w:type="gramStart"/>
      <w:r w:rsidR="0044434B" w:rsidRPr="00D14700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44434B" w:rsidRPr="00D14700">
        <w:rPr>
          <w:rFonts w:ascii="Times New Roman" w:hAnsi="Times New Roman" w:cs="Times New Roman"/>
          <w:sz w:val="28"/>
          <w:szCs w:val="28"/>
        </w:rPr>
        <w:t>б образовании в Российской Федерации»; Федеральным законом от24.07.1998 N 124-ФЗ «Об основных гарантиях прав ребенка в Российской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Федерации»; Постановлением Главного государственного санитарного врача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220C1A">
        <w:rPr>
          <w:rFonts w:ascii="Times New Roman" w:hAnsi="Times New Roman" w:cs="Times New Roman"/>
          <w:sz w:val="28"/>
          <w:szCs w:val="28"/>
        </w:rPr>
        <w:t>Российской Федерации от 28</w:t>
      </w:r>
      <w:r w:rsidR="0044434B" w:rsidRPr="00D14700">
        <w:rPr>
          <w:rFonts w:ascii="Times New Roman" w:hAnsi="Times New Roman" w:cs="Times New Roman"/>
          <w:sz w:val="28"/>
          <w:szCs w:val="28"/>
        </w:rPr>
        <w:t>.0</w:t>
      </w:r>
      <w:r w:rsidR="00220C1A">
        <w:rPr>
          <w:rFonts w:ascii="Times New Roman" w:hAnsi="Times New Roman" w:cs="Times New Roman"/>
          <w:sz w:val="28"/>
          <w:szCs w:val="28"/>
        </w:rPr>
        <w:t>9</w:t>
      </w:r>
      <w:r w:rsidR="0044434B" w:rsidRPr="00D14700">
        <w:rPr>
          <w:rFonts w:ascii="Times New Roman" w:hAnsi="Times New Roman" w:cs="Times New Roman"/>
          <w:sz w:val="28"/>
          <w:szCs w:val="28"/>
        </w:rPr>
        <w:t>.20</w:t>
      </w:r>
      <w:r w:rsidR="00220C1A">
        <w:rPr>
          <w:rFonts w:ascii="Times New Roman" w:hAnsi="Times New Roman" w:cs="Times New Roman"/>
          <w:sz w:val="28"/>
          <w:szCs w:val="28"/>
        </w:rPr>
        <w:t>20</w:t>
      </w:r>
      <w:r w:rsidR="0044434B" w:rsidRPr="00D14700">
        <w:rPr>
          <w:rFonts w:ascii="Times New Roman" w:hAnsi="Times New Roman" w:cs="Times New Roman"/>
          <w:sz w:val="28"/>
          <w:szCs w:val="28"/>
        </w:rPr>
        <w:t xml:space="preserve">г. N </w:t>
      </w:r>
      <w:r w:rsidR="00220C1A">
        <w:rPr>
          <w:rFonts w:ascii="Times New Roman" w:hAnsi="Times New Roman" w:cs="Times New Roman"/>
          <w:sz w:val="28"/>
          <w:szCs w:val="28"/>
        </w:rPr>
        <w:t>28</w:t>
      </w:r>
      <w:r w:rsidR="0044434B" w:rsidRPr="00D14700">
        <w:rPr>
          <w:rFonts w:ascii="Times New Roman" w:hAnsi="Times New Roman" w:cs="Times New Roman"/>
          <w:sz w:val="28"/>
          <w:szCs w:val="28"/>
        </w:rPr>
        <w:t xml:space="preserve"> «Об утверждении СанПиН</w:t>
      </w:r>
      <w:proofErr w:type="gramStart"/>
      <w:r w:rsidR="0044434B" w:rsidRPr="00D1470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44434B" w:rsidRPr="00D14700">
        <w:rPr>
          <w:rFonts w:ascii="Times New Roman" w:hAnsi="Times New Roman" w:cs="Times New Roman"/>
          <w:sz w:val="28"/>
          <w:szCs w:val="28"/>
        </w:rPr>
        <w:t>.4.</w:t>
      </w:r>
      <w:r w:rsidR="00220C1A">
        <w:rPr>
          <w:rFonts w:ascii="Times New Roman" w:hAnsi="Times New Roman" w:cs="Times New Roman"/>
          <w:sz w:val="28"/>
          <w:szCs w:val="28"/>
        </w:rPr>
        <w:t>3648-20</w:t>
      </w:r>
      <w:r w:rsidR="0044434B" w:rsidRPr="00D14700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</w:t>
      </w:r>
      <w:r w:rsidR="00220C1A">
        <w:rPr>
          <w:rFonts w:ascii="Times New Roman" w:hAnsi="Times New Roman" w:cs="Times New Roman"/>
          <w:sz w:val="28"/>
          <w:szCs w:val="28"/>
        </w:rPr>
        <w:t>организациям воспитания и обучения, отдыха и оздоровления детей и молодежи</w:t>
      </w:r>
      <w:r w:rsidR="0044434B" w:rsidRPr="00D14700">
        <w:rPr>
          <w:rFonts w:ascii="Times New Roman" w:hAnsi="Times New Roman" w:cs="Times New Roman"/>
          <w:sz w:val="28"/>
          <w:szCs w:val="28"/>
        </w:rPr>
        <w:t>»; Порядком организации и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дополнительным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общеобразовательным программам, утвержденным приказом Министерства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просвещения РФ от 09.11.2018 N 196, Стратегией развития воспитания в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 xml:space="preserve">Российской Федерации на период до </w:t>
      </w:r>
      <w:proofErr w:type="gramStart"/>
      <w:r w:rsidR="0044434B" w:rsidRPr="00D14700">
        <w:rPr>
          <w:rFonts w:ascii="Times New Roman" w:hAnsi="Times New Roman" w:cs="Times New Roman"/>
          <w:sz w:val="28"/>
          <w:szCs w:val="28"/>
        </w:rPr>
        <w:t>2025 года, утвержденной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29 мая 2015 г. N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996-р, Национальным проектом «Образование», утвержденным на заседании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президиума Совета при Президенте Российской Федерации по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стратегическому развитию и национальным проектам (протокол от 24декабря 2018 г. N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16), </w:t>
      </w:r>
      <w:r w:rsidR="0044434B" w:rsidRPr="00D14700">
        <w:rPr>
          <w:rFonts w:ascii="Times New Roman" w:hAnsi="Times New Roman" w:cs="Times New Roman"/>
          <w:sz w:val="28"/>
          <w:szCs w:val="28"/>
        </w:rPr>
        <w:t>также данная программа составлена в рамках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реализации федерального проекта «Современная школа», Центра</w:t>
      </w:r>
      <w:r w:rsidR="00A22FFD" w:rsidRPr="00D14700">
        <w:rPr>
          <w:rFonts w:ascii="Times New Roman" w:hAnsi="Times New Roman" w:cs="Times New Roman"/>
          <w:sz w:val="28"/>
          <w:szCs w:val="28"/>
        </w:rPr>
        <w:t xml:space="preserve"> </w:t>
      </w:r>
      <w:r w:rsidR="0044434B" w:rsidRPr="00D14700">
        <w:rPr>
          <w:rFonts w:ascii="Times New Roman" w:hAnsi="Times New Roman" w:cs="Times New Roman"/>
          <w:sz w:val="28"/>
          <w:szCs w:val="28"/>
        </w:rPr>
        <w:t>образования цифрового и гуманитарного профиля «Точка роста»</w:t>
      </w:r>
      <w:r w:rsidR="00A22FFD" w:rsidRPr="00D147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FD" w:rsidRDefault="00A22FFD" w:rsidP="0044434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843338">
        <w:rPr>
          <w:rFonts w:ascii="Times New Roman" w:hAnsi="Times New Roman" w:cs="Times New Roman"/>
          <w:sz w:val="28"/>
          <w:szCs w:val="28"/>
        </w:rPr>
        <w:t xml:space="preserve"> физкультурно-спортивная.</w:t>
      </w:r>
    </w:p>
    <w:p w:rsidR="001815B9" w:rsidRPr="00A22FFD" w:rsidRDefault="001815B9" w:rsidP="0018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заключается в том, что она составлена в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федерального проекта «Современная школа», Центра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цифрового и гуманитарного профиля «Точка роста». Шахматная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служит благоприятным условием и методом воспитания способности к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регуляции поведения. Овладевая способами волевой регуляции,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приобретают устойчивые адаптивные качества личности: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согласовывать свои стремления со своими умениями;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 быстрого принятия решений в трудных ситуациях;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достойно справляться с поражением, общительность и коллективизм.</w:t>
      </w:r>
    </w:p>
    <w:p w:rsidR="001815B9" w:rsidRPr="00D95B82" w:rsidRDefault="00D95B82" w:rsidP="00D95B8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Новизна и современность преподавания обусловлена в поэтапном освоении учащимися, предлагаемого материала, что даёт возможность учащимся с разным уровнем развития освоить те этапы сложности, которые соответствуют их способностям. Программа основана на индивидуальном подходе к каждому учащемуся при помощи подбора  заданий разного уровня сложности. Индивидуальный подход базируется на </w:t>
      </w:r>
      <w:proofErr w:type="spellStart"/>
      <w:r w:rsidRPr="00D95B82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личностноориентированном</w:t>
      </w:r>
      <w:proofErr w:type="spellEnd"/>
      <w:r w:rsidRPr="00D95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подходе к ребёнку, при помощи созд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ания педагогом «ситуации успеха»</w:t>
      </w:r>
      <w:r w:rsidRPr="00D95B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каждого учащегося, таким образом данная </w:t>
      </w:r>
      <w:r w:rsidRPr="00D95B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методика повышает эффективность и результативность образовательного процесса. Подбор заданий осуществляется на основе метода наблюдения педагогом за практической деятельностью учащегося на занятии. </w:t>
      </w:r>
      <w:r w:rsidR="001815B9" w:rsidRPr="00D95B82">
        <w:rPr>
          <w:rFonts w:ascii="Times New Roman" w:hAnsi="Times New Roman" w:cs="Times New Roman"/>
          <w:sz w:val="28"/>
          <w:szCs w:val="28"/>
        </w:rPr>
        <w:t>Также новизной данной программы является и то, что она реализуется в сетевом формате.</w:t>
      </w:r>
      <w:r w:rsidRPr="00D95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5B9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Шахматы - это не только игра, доставляющая детям много радости, удовольствия, но и действенное эффективное средство их умственного развития, формирования внутреннего плана действий – способности действовать в уме. </w:t>
      </w:r>
    </w:p>
    <w:p w:rsidR="001815B9" w:rsidRPr="001815B9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Pr="001815B9">
        <w:rPr>
          <w:rFonts w:ascii="Times New Roman" w:hAnsi="Times New Roman" w:cs="Times New Roman"/>
          <w:sz w:val="28"/>
          <w:szCs w:val="28"/>
        </w:rPr>
        <w:t>определяется тем</w:t>
      </w:r>
      <w:r w:rsidRPr="00843338">
        <w:rPr>
          <w:rFonts w:ascii="Times New Roman" w:hAnsi="Times New Roman" w:cs="Times New Roman"/>
          <w:sz w:val="28"/>
          <w:szCs w:val="28"/>
        </w:rPr>
        <w:t>, что шахматы в школе положительно влияют на совершенствование у учащихся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5B9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является то, что р</w:t>
      </w:r>
      <w:r w:rsidRPr="00843338">
        <w:rPr>
          <w:rFonts w:ascii="Times New Roman" w:hAnsi="Times New Roman" w:cs="Times New Roman"/>
          <w:sz w:val="28"/>
          <w:szCs w:val="28"/>
        </w:rPr>
        <w:t xml:space="preserve">абота с детьми проводится в рамках </w:t>
      </w:r>
      <w:r w:rsidRPr="001815B9">
        <w:rPr>
          <w:rFonts w:ascii="Times New Roman" w:hAnsi="Times New Roman" w:cs="Times New Roman"/>
          <w:sz w:val="28"/>
          <w:szCs w:val="28"/>
        </w:rPr>
        <w:t xml:space="preserve">целостного педагогического процесса, </w:t>
      </w:r>
      <w:r w:rsidRPr="00843338">
        <w:rPr>
          <w:rFonts w:ascii="Times New Roman" w:hAnsi="Times New Roman" w:cs="Times New Roman"/>
          <w:sz w:val="28"/>
          <w:szCs w:val="28"/>
        </w:rPr>
        <w:t xml:space="preserve">основанного на принципах: 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>- доступности в обучении и воспитании, согласно которому работа строится с учетом возрастных особенностей, уровня их обученности и воспитанности (</w:t>
      </w:r>
      <w:proofErr w:type="gramStart"/>
      <w:r w:rsidRPr="008433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43338">
        <w:rPr>
          <w:rFonts w:ascii="Times New Roman" w:hAnsi="Times New Roman" w:cs="Times New Roman"/>
          <w:sz w:val="28"/>
          <w:szCs w:val="28"/>
        </w:rPr>
        <w:t xml:space="preserve"> простого к сложному); 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наглядности – использование демонстрационной доски, шахматных часов, дидактического материала, помогающего глубокому усвоению учебной программы; 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индивидуальности – подхода в воспитании с учетом характера, способностей, интересов; 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коллективности – использования индивидуальной, фронтальной и групповой работы; 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сотрудничества – создание благоприятных условий для самореализации личности в коллективе; </w:t>
      </w:r>
    </w:p>
    <w:p w:rsidR="001815B9" w:rsidRPr="00843338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 xml:space="preserve">- связи теории и практики – применение знаний на практике (ведение партии, решение задач); </w:t>
      </w:r>
    </w:p>
    <w:p w:rsidR="001815B9" w:rsidRDefault="001815B9" w:rsidP="001815B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338">
        <w:rPr>
          <w:rFonts w:ascii="Times New Roman" w:hAnsi="Times New Roman" w:cs="Times New Roman"/>
          <w:sz w:val="28"/>
          <w:szCs w:val="28"/>
        </w:rPr>
        <w:t>- сочетание уважения к личности ребенка с разумной требовательностью.</w:t>
      </w:r>
    </w:p>
    <w:p w:rsidR="001815B9" w:rsidRPr="001815B9" w:rsidRDefault="001815B9" w:rsidP="001815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b/>
          <w:sz w:val="28"/>
          <w:szCs w:val="28"/>
        </w:rPr>
        <w:t>Адресат программы</w:t>
      </w:r>
      <w:r w:rsidRPr="00843338">
        <w:rPr>
          <w:rFonts w:ascii="Times New Roman" w:hAnsi="Times New Roman"/>
          <w:sz w:val="28"/>
          <w:szCs w:val="28"/>
        </w:rPr>
        <w:t xml:space="preserve"> дети 7-10 лет, включая детей с ОВЗ и детей-инвалидов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338">
        <w:rPr>
          <w:rFonts w:ascii="Times New Roman" w:hAnsi="Times New Roman"/>
          <w:sz w:val="28"/>
          <w:szCs w:val="28"/>
        </w:rPr>
        <w:t xml:space="preserve">Программа предназначена для обучающихся, </w:t>
      </w:r>
      <w:proofErr w:type="gramStart"/>
      <w:r w:rsidRPr="00843338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843338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9B11E8" w:rsidRPr="00843338" w:rsidRDefault="009B11E8" w:rsidP="009B11E8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843338">
        <w:rPr>
          <w:rFonts w:ascii="Times New Roman" w:hAnsi="Times New Roman"/>
          <w:b/>
          <w:sz w:val="28"/>
          <w:szCs w:val="28"/>
        </w:rPr>
        <w:t>Срок</w:t>
      </w:r>
      <w:r w:rsidR="001815B9">
        <w:rPr>
          <w:rFonts w:ascii="Times New Roman" w:hAnsi="Times New Roman"/>
          <w:b/>
          <w:sz w:val="28"/>
          <w:szCs w:val="28"/>
        </w:rPr>
        <w:t>и реализации программы.</w:t>
      </w:r>
      <w:r w:rsidRPr="00843338">
        <w:rPr>
          <w:rFonts w:ascii="Times New Roman" w:hAnsi="Times New Roman"/>
          <w:b/>
          <w:sz w:val="28"/>
          <w:szCs w:val="28"/>
        </w:rPr>
        <w:t xml:space="preserve"> </w:t>
      </w:r>
      <w:r w:rsidR="001815B9">
        <w:rPr>
          <w:rFonts w:ascii="Times New Roman" w:hAnsi="Times New Roman"/>
          <w:sz w:val="28"/>
          <w:szCs w:val="28"/>
        </w:rPr>
        <w:t>П</w:t>
      </w:r>
      <w:r w:rsidRPr="00843338">
        <w:rPr>
          <w:rFonts w:ascii="Times New Roman" w:hAnsi="Times New Roman"/>
          <w:sz w:val="28"/>
          <w:szCs w:val="28"/>
        </w:rPr>
        <w:t xml:space="preserve">рограмма рассчитана на 1 год, количество часов в неделю - </w:t>
      </w:r>
      <w:r w:rsidR="00F1271A">
        <w:rPr>
          <w:rFonts w:ascii="Times New Roman" w:hAnsi="Times New Roman"/>
          <w:sz w:val="28"/>
          <w:szCs w:val="28"/>
        </w:rPr>
        <w:t>3</w:t>
      </w:r>
      <w:r w:rsidRPr="00843338">
        <w:rPr>
          <w:rFonts w:ascii="Times New Roman" w:hAnsi="Times New Roman"/>
          <w:sz w:val="28"/>
          <w:szCs w:val="28"/>
        </w:rPr>
        <w:t xml:space="preserve">, количество учебных часов по программе – </w:t>
      </w:r>
      <w:r w:rsidR="00F1271A">
        <w:rPr>
          <w:rFonts w:ascii="Times New Roman" w:hAnsi="Times New Roman"/>
          <w:sz w:val="28"/>
          <w:szCs w:val="28"/>
        </w:rPr>
        <w:t>108</w:t>
      </w:r>
      <w:r w:rsidRPr="00843338">
        <w:rPr>
          <w:rFonts w:ascii="Times New Roman" w:hAnsi="Times New Roman"/>
          <w:sz w:val="28"/>
          <w:szCs w:val="28"/>
        </w:rPr>
        <w:t>.</w:t>
      </w:r>
    </w:p>
    <w:p w:rsidR="009B11E8" w:rsidRDefault="009B11E8" w:rsidP="009B11E8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3338">
        <w:rPr>
          <w:rFonts w:ascii="Times New Roman" w:hAnsi="Times New Roman"/>
          <w:b/>
          <w:color w:val="000000"/>
          <w:sz w:val="28"/>
          <w:szCs w:val="28"/>
        </w:rPr>
        <w:t>Формы</w:t>
      </w:r>
      <w:r w:rsidR="001815B9">
        <w:rPr>
          <w:rFonts w:ascii="Times New Roman" w:hAnsi="Times New Roman"/>
          <w:b/>
          <w:color w:val="000000"/>
          <w:sz w:val="28"/>
          <w:szCs w:val="28"/>
        </w:rPr>
        <w:t xml:space="preserve"> обучения</w:t>
      </w:r>
      <w:r w:rsidRPr="00843338">
        <w:rPr>
          <w:rFonts w:ascii="Times New Roman" w:hAnsi="Times New Roman"/>
          <w:b/>
          <w:color w:val="000000"/>
          <w:sz w:val="28"/>
          <w:szCs w:val="28"/>
        </w:rPr>
        <w:t xml:space="preserve"> и режим занятий</w:t>
      </w:r>
    </w:p>
    <w:p w:rsidR="001815B9" w:rsidRDefault="001815B9" w:rsidP="0018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обучения:</w:t>
      </w:r>
    </w:p>
    <w:p w:rsidR="001815B9" w:rsidRPr="009B11E8" w:rsidRDefault="001815B9" w:rsidP="0018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очная;</w:t>
      </w:r>
    </w:p>
    <w:p w:rsidR="001815B9" w:rsidRPr="00843338" w:rsidRDefault="001815B9" w:rsidP="001815B9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очно – </w:t>
      </w:r>
      <w:proofErr w:type="gramStart"/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заочная</w:t>
      </w:r>
      <w:proofErr w:type="gramEnd"/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1815B9" w:rsidRPr="00843338" w:rsidRDefault="001815B9" w:rsidP="001815B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proofErr w:type="gramEnd"/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ухудшения эпидемиологической ситуации, с применением дистанционных образовательных технологий (тесты, мастер-классы, видео уроки и т.п.).</w:t>
      </w:r>
    </w:p>
    <w:p w:rsidR="001815B9" w:rsidRPr="001815B9" w:rsidRDefault="001815B9" w:rsidP="001815B9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по данной программе используются следующие методы обучен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ия: практикум; мастер - класс. </w:t>
      </w:r>
    </w:p>
    <w:p w:rsidR="009B11E8" w:rsidRPr="00843338" w:rsidRDefault="009B11E8" w:rsidP="009B11E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>Продо</w:t>
      </w:r>
      <w:r w:rsidR="00843338">
        <w:rPr>
          <w:rFonts w:ascii="Times New Roman" w:hAnsi="Times New Roman"/>
          <w:sz w:val="28"/>
          <w:szCs w:val="28"/>
        </w:rPr>
        <w:t xml:space="preserve">лжительность учебного занятия в </w:t>
      </w:r>
      <w:r w:rsidRPr="00843338">
        <w:rPr>
          <w:rFonts w:ascii="Times New Roman" w:hAnsi="Times New Roman"/>
          <w:sz w:val="28"/>
          <w:szCs w:val="28"/>
        </w:rPr>
        <w:t xml:space="preserve">соответствии с </w:t>
      </w:r>
      <w:r w:rsidRPr="00843338">
        <w:rPr>
          <w:rFonts w:ascii="Times New Roman" w:hAnsi="Times New Roman"/>
          <w:color w:val="000000"/>
          <w:sz w:val="28"/>
          <w:szCs w:val="28"/>
        </w:rPr>
        <w:t>СанПиН 2.4.4.3172-14.</w:t>
      </w:r>
    </w:p>
    <w:p w:rsidR="009B11E8" w:rsidRPr="00843338" w:rsidRDefault="009B11E8" w:rsidP="009B11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организации учебного процесса являются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индивидуальные, групповые и коллективные занятия (игровая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11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деятельность).</w:t>
      </w:r>
    </w:p>
    <w:p w:rsidR="00C918A6" w:rsidRPr="00843338" w:rsidRDefault="00C918A6" w:rsidP="00C918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 xml:space="preserve"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</w:t>
      </w:r>
      <w:proofErr w:type="gramStart"/>
      <w:r w:rsidRPr="00843338">
        <w:rPr>
          <w:rFonts w:ascii="Times New Roman" w:hAnsi="Times New Roman"/>
          <w:sz w:val="28"/>
          <w:szCs w:val="28"/>
        </w:rPr>
        <w:t>от</w:t>
      </w:r>
      <w:proofErr w:type="gramEnd"/>
      <w:r w:rsidRPr="00843338">
        <w:rPr>
          <w:rFonts w:ascii="Times New Roman" w:hAnsi="Times New Roman"/>
          <w:sz w:val="28"/>
          <w:szCs w:val="28"/>
        </w:rPr>
        <w:t xml:space="preserve">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C918A6" w:rsidRPr="00843338" w:rsidRDefault="00C918A6" w:rsidP="00C918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 xml:space="preserve">В ходе групповой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</w:t>
      </w:r>
    </w:p>
    <w:p w:rsidR="00C918A6" w:rsidRPr="00843338" w:rsidRDefault="007D048D" w:rsidP="00C918A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3338">
        <w:rPr>
          <w:rFonts w:ascii="Times New Roman" w:hAnsi="Times New Roman"/>
          <w:sz w:val="28"/>
          <w:szCs w:val="28"/>
        </w:rPr>
        <w:t xml:space="preserve">Коллективная </w:t>
      </w:r>
      <w:r w:rsidR="00C918A6" w:rsidRPr="00843338">
        <w:rPr>
          <w:rFonts w:ascii="Times New Roman" w:hAnsi="Times New Roman"/>
          <w:sz w:val="28"/>
          <w:szCs w:val="28"/>
        </w:rPr>
        <w:t>работа позволяет усовершенствовать навык и увеличить скорость при выполнении однотипных заданий.</w:t>
      </w:r>
    </w:p>
    <w:p w:rsidR="001815B9" w:rsidRDefault="009B11E8" w:rsidP="009B11E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18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программы.</w:t>
      </w:r>
    </w:p>
    <w:p w:rsidR="009B11E8" w:rsidRPr="00843338" w:rsidRDefault="001815B9" w:rsidP="009B11E8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9B11E8" w:rsidRPr="00843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B11E8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учащихся целостного представления о шахматах и шахматной игре.</w:t>
      </w:r>
    </w:p>
    <w:p w:rsidR="007D048D" w:rsidRPr="00843338" w:rsidRDefault="007D048D" w:rsidP="007D0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задачи программы: </w:t>
      </w:r>
    </w:p>
    <w:p w:rsidR="007D048D" w:rsidRPr="001815B9" w:rsidRDefault="007D048D" w:rsidP="0018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  <w:r w:rsidRPr="0018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универсальных учебных действий по предмету.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Овладение учащимися знаниями теории и практики шахматной игры.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и развитие у учащихся на основе теоретических и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занятий навыков ведения шахматной борьбы при помощи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коллективного обсуждения шахматной стратегии и тактики.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Формирование навыков индивидуального и коллективного творчества.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Подготовка к успешным выступлениям на различных соревнованиях.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Использование компьютерных технологий для изучения и получения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шахматного опыта.</w:t>
      </w:r>
    </w:p>
    <w:p w:rsidR="007D048D" w:rsidRPr="001815B9" w:rsidRDefault="007D048D" w:rsidP="0018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18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у учеников инициативы, логики, памяти, внимания,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 мышления, индивидуальности, самообладания,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самостоятельности, эстетического вкуса и понимания красоты шахматных</w:t>
      </w:r>
      <w:r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этюдов и комбинаций.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Развитие мотивации личности к познанию и творчеству.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Развитие личностного потенциала.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Развитие коммуникативных навыков и качеств личности.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комбинаторного мышления. </w:t>
      </w:r>
    </w:p>
    <w:p w:rsidR="007D048D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качеств «сильной личности», уверенности в себе.</w:t>
      </w:r>
    </w:p>
    <w:p w:rsidR="00C73004" w:rsidRPr="001815B9" w:rsidRDefault="007D048D" w:rsidP="00181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181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3004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общекультурных компетенций: умение применять на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полученные шахматные знания, применять теорию на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соревнованиях, грамотно вести шахматную борьбу за доской. </w:t>
      </w:r>
    </w:p>
    <w:p w:rsidR="00C73004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Воспитание и развитие интереса учащихся к шахматам, к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работе и творчеству. </w:t>
      </w:r>
    </w:p>
    <w:p w:rsidR="00C73004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социально-нравственных и культурных ценностей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человека. </w:t>
      </w:r>
    </w:p>
    <w:p w:rsidR="00C73004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устойчивой мотивации к занятиям шахматами и на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различных шахматных турнирах, соревнованиях района, края. </w:t>
      </w:r>
    </w:p>
    <w:p w:rsidR="00C73004" w:rsidRPr="00843338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Пропаганда шахматного спорта. </w:t>
      </w:r>
    </w:p>
    <w:p w:rsidR="007D048D" w:rsidRPr="007D048D" w:rsidRDefault="007D048D" w:rsidP="00EE0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Формирование навыка ди</w:t>
      </w:r>
      <w:r w:rsidR="00C73004" w:rsidRPr="00843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сциплины, чувства коллективизма и </w:t>
      </w:r>
      <w:r w:rsidRPr="007D04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ответственности.</w:t>
      </w:r>
    </w:p>
    <w:p w:rsidR="00C73004" w:rsidRPr="00631BF7" w:rsidRDefault="00631BF7" w:rsidP="00631BF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31BF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C73004" w:rsidRDefault="00631BF7" w:rsidP="00631BF7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DA2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3004" w:rsidRPr="00843338">
        <w:rPr>
          <w:rFonts w:ascii="Times New Roman" w:hAnsi="Times New Roman" w:cs="Times New Roman"/>
          <w:b/>
          <w:sz w:val="28"/>
          <w:szCs w:val="28"/>
        </w:rPr>
        <w:t>У</w:t>
      </w:r>
      <w:r w:rsidRPr="00843338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DA21C1" w:rsidRPr="00EE0EEC" w:rsidRDefault="003A3177" w:rsidP="00631BF7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EEC"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AC753B">
        <w:rPr>
          <w:rFonts w:ascii="Times New Roman" w:hAnsi="Times New Roman" w:cs="Times New Roman"/>
          <w:sz w:val="28"/>
          <w:szCs w:val="28"/>
        </w:rPr>
        <w:t>Учебный план</w:t>
      </w:r>
      <w:r w:rsidR="00EE0EEC" w:rsidRPr="00EE0EEC">
        <w:rPr>
          <w:rFonts w:ascii="Times New Roman" w:hAnsi="Times New Roman" w:cs="Times New Roman"/>
          <w:sz w:val="28"/>
          <w:szCs w:val="28"/>
        </w:rPr>
        <w:t xml:space="preserve"> </w:t>
      </w:r>
      <w:r w:rsidRPr="00EE0EEC">
        <w:rPr>
          <w:rFonts w:ascii="Times New Roman" w:hAnsi="Times New Roman" w:cs="Times New Roman"/>
          <w:sz w:val="28"/>
          <w:szCs w:val="28"/>
        </w:rPr>
        <w:t>общеобразовательной обще</w:t>
      </w:r>
      <w:r w:rsidR="00EE0EEC" w:rsidRPr="00EE0EEC">
        <w:rPr>
          <w:rFonts w:ascii="Times New Roman" w:hAnsi="Times New Roman" w:cs="Times New Roman"/>
          <w:sz w:val="28"/>
          <w:szCs w:val="28"/>
        </w:rPr>
        <w:t>раз</w:t>
      </w:r>
      <w:r w:rsidRPr="00EE0EEC">
        <w:rPr>
          <w:rFonts w:ascii="Times New Roman" w:hAnsi="Times New Roman" w:cs="Times New Roman"/>
          <w:sz w:val="28"/>
          <w:szCs w:val="28"/>
        </w:rPr>
        <w:t>вивающей</w:t>
      </w:r>
      <w:r w:rsidR="00EE0EEC" w:rsidRPr="00EE0EEC">
        <w:rPr>
          <w:rFonts w:ascii="Times New Roman" w:hAnsi="Times New Roman" w:cs="Times New Roman"/>
          <w:sz w:val="28"/>
          <w:szCs w:val="28"/>
        </w:rPr>
        <w:t xml:space="preserve"> программы «Шахматы детям»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16"/>
        <w:gridCol w:w="2514"/>
        <w:gridCol w:w="971"/>
        <w:gridCol w:w="1186"/>
        <w:gridCol w:w="1492"/>
        <w:gridCol w:w="2483"/>
      </w:tblGrid>
      <w:tr w:rsidR="0038216C" w:rsidRPr="00843338" w:rsidTr="00E620C0">
        <w:tc>
          <w:tcPr>
            <w:tcW w:w="816" w:type="dxa"/>
            <w:vMerge w:val="restart"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14" w:type="dxa"/>
            <w:vMerge w:val="restart"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разделов, тем</w:t>
            </w:r>
          </w:p>
        </w:tc>
        <w:tc>
          <w:tcPr>
            <w:tcW w:w="3649" w:type="dxa"/>
            <w:gridSpan w:val="3"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83" w:type="dxa"/>
            <w:vMerge w:val="restart"/>
          </w:tcPr>
          <w:p w:rsidR="00843338" w:rsidRPr="00843338" w:rsidRDefault="00843338" w:rsidP="00C73004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/>
                <w:b/>
                <w:sz w:val="28"/>
                <w:szCs w:val="28"/>
              </w:rPr>
              <w:t>Формы аттестации</w:t>
            </w:r>
          </w:p>
          <w:p w:rsidR="00843338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/>
                <w:b/>
                <w:sz w:val="28"/>
                <w:szCs w:val="28"/>
              </w:rPr>
              <w:t>/контроля</w:t>
            </w:r>
          </w:p>
        </w:tc>
      </w:tr>
      <w:tr w:rsidR="0038216C" w:rsidRPr="00843338" w:rsidTr="00E620C0">
        <w:tc>
          <w:tcPr>
            <w:tcW w:w="816" w:type="dxa"/>
            <w:vMerge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4" w:type="dxa"/>
            <w:vMerge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86" w:type="dxa"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483" w:type="dxa"/>
            <w:vMerge/>
          </w:tcPr>
          <w:p w:rsidR="00843338" w:rsidRPr="00843338" w:rsidRDefault="00843338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16C" w:rsidRPr="00843338" w:rsidTr="00E620C0">
        <w:tc>
          <w:tcPr>
            <w:tcW w:w="816" w:type="dxa"/>
          </w:tcPr>
          <w:p w:rsidR="00C73004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C73004" w:rsidRPr="00843338" w:rsidRDefault="00843338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971" w:type="dxa"/>
          </w:tcPr>
          <w:p w:rsidR="00C73004" w:rsidRPr="0038216C" w:rsidRDefault="00E620C0" w:rsidP="009F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C73004" w:rsidRPr="0038216C" w:rsidRDefault="00E620C0" w:rsidP="009F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C73004" w:rsidRPr="0038216C" w:rsidRDefault="00843338" w:rsidP="009F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83" w:type="dxa"/>
          </w:tcPr>
          <w:p w:rsidR="00C73004" w:rsidRPr="0038216C" w:rsidRDefault="00843338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620C0" w:rsidRPr="00843338" w:rsidTr="00E620C0">
        <w:tc>
          <w:tcPr>
            <w:tcW w:w="816" w:type="dxa"/>
          </w:tcPr>
          <w:p w:rsidR="00E620C0" w:rsidRPr="00843338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E620C0" w:rsidRPr="00843338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338">
              <w:rPr>
                <w:rFonts w:ascii="Times New Roman" w:hAnsi="Times New Roman" w:cs="Times New Roman"/>
                <w:b/>
                <w:sz w:val="28"/>
                <w:szCs w:val="28"/>
              </w:rPr>
              <w:t>Шахматная доска</w:t>
            </w:r>
          </w:p>
        </w:tc>
        <w:tc>
          <w:tcPr>
            <w:tcW w:w="971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1186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2483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текущий и промежуточный</w:t>
            </w: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E620C0" w:rsidRPr="0038216C" w:rsidTr="00E620C0">
        <w:tc>
          <w:tcPr>
            <w:tcW w:w="816" w:type="dxa"/>
          </w:tcPr>
          <w:p w:rsidR="00E620C0" w:rsidRPr="0038216C" w:rsidRDefault="00E620C0" w:rsidP="009B4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Техника </w:t>
            </w:r>
            <w:proofErr w:type="spellStart"/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матования</w:t>
            </w:r>
            <w:proofErr w:type="spellEnd"/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, ничья в партии</w:t>
            </w:r>
          </w:p>
        </w:tc>
        <w:tc>
          <w:tcPr>
            <w:tcW w:w="971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86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492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483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промежуточный</w:t>
            </w: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E620C0" w:rsidRPr="0038216C" w:rsidTr="00E620C0">
        <w:tc>
          <w:tcPr>
            <w:tcW w:w="816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Основы  дебюта, шахматные комбинации</w:t>
            </w:r>
          </w:p>
        </w:tc>
        <w:tc>
          <w:tcPr>
            <w:tcW w:w="971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6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92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</w:t>
            </w:r>
          </w:p>
        </w:tc>
        <w:tc>
          <w:tcPr>
            <w:tcW w:w="2483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E620C0" w:rsidRPr="0038216C" w:rsidTr="00E620C0">
        <w:tc>
          <w:tcPr>
            <w:tcW w:w="816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Тактические приемы</w:t>
            </w:r>
          </w:p>
        </w:tc>
        <w:tc>
          <w:tcPr>
            <w:tcW w:w="971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86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492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483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промежуточный </w:t>
            </w: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E620C0" w:rsidRPr="0038216C" w:rsidTr="00E620C0">
        <w:tc>
          <w:tcPr>
            <w:tcW w:w="816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971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6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3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E620C0" w:rsidRPr="0038216C" w:rsidTr="00E620C0">
        <w:tc>
          <w:tcPr>
            <w:tcW w:w="816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решения задач</w:t>
            </w:r>
          </w:p>
        </w:tc>
        <w:tc>
          <w:tcPr>
            <w:tcW w:w="971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86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E620C0" w:rsidRPr="00E620C0" w:rsidRDefault="00E620C0" w:rsidP="00C949AA">
            <w:pPr>
              <w:tabs>
                <w:tab w:val="left" w:pos="426"/>
                <w:tab w:val="left" w:pos="5529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483" w:type="dxa"/>
          </w:tcPr>
          <w:p w:rsidR="00E620C0" w:rsidRPr="0038216C" w:rsidRDefault="00E620C0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</w:tr>
      <w:tr w:rsidR="0038216C" w:rsidRPr="0038216C" w:rsidTr="00E620C0">
        <w:tc>
          <w:tcPr>
            <w:tcW w:w="816" w:type="dxa"/>
          </w:tcPr>
          <w:p w:rsidR="0038216C" w:rsidRPr="0038216C" w:rsidRDefault="0038216C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14" w:type="dxa"/>
          </w:tcPr>
          <w:p w:rsidR="0038216C" w:rsidRPr="0038216C" w:rsidRDefault="0038216C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971" w:type="dxa"/>
          </w:tcPr>
          <w:p w:rsidR="0038216C" w:rsidRPr="00E620C0" w:rsidRDefault="00E620C0" w:rsidP="009F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38216C" w:rsidRPr="00E620C0" w:rsidRDefault="0038216C" w:rsidP="009F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38216C" w:rsidRPr="00E620C0" w:rsidRDefault="00E620C0" w:rsidP="009F14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0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3" w:type="dxa"/>
          </w:tcPr>
          <w:p w:rsidR="0038216C" w:rsidRPr="0038216C" w:rsidRDefault="0038216C" w:rsidP="00C73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38216C" w:rsidRPr="00843338" w:rsidTr="00E620C0">
        <w:tc>
          <w:tcPr>
            <w:tcW w:w="3330" w:type="dxa"/>
            <w:gridSpan w:val="2"/>
          </w:tcPr>
          <w:p w:rsidR="0038216C" w:rsidRPr="0038216C" w:rsidRDefault="0038216C" w:rsidP="0038216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16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971" w:type="dxa"/>
          </w:tcPr>
          <w:p w:rsidR="0038216C" w:rsidRPr="009F14BD" w:rsidRDefault="00E620C0" w:rsidP="009F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86" w:type="dxa"/>
          </w:tcPr>
          <w:p w:rsidR="0038216C" w:rsidRPr="009F14BD" w:rsidRDefault="00E620C0" w:rsidP="009F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49,5</w:t>
            </w:r>
          </w:p>
        </w:tc>
        <w:tc>
          <w:tcPr>
            <w:tcW w:w="1492" w:type="dxa"/>
          </w:tcPr>
          <w:p w:rsidR="0038216C" w:rsidRPr="009F14BD" w:rsidRDefault="00E620C0" w:rsidP="009F1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58,5</w:t>
            </w:r>
          </w:p>
        </w:tc>
        <w:tc>
          <w:tcPr>
            <w:tcW w:w="2483" w:type="dxa"/>
          </w:tcPr>
          <w:p w:rsidR="0038216C" w:rsidRPr="0038216C" w:rsidRDefault="0038216C" w:rsidP="00C73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004" w:rsidRPr="00843338" w:rsidRDefault="00C73004" w:rsidP="00C730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1E8" w:rsidRPr="00DA21C1" w:rsidRDefault="0038216C" w:rsidP="00DA21C1">
      <w:pPr>
        <w:pStyle w:val="a7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C1">
        <w:rPr>
          <w:rFonts w:ascii="Times New Roman" w:hAnsi="Times New Roman" w:cs="Times New Roman"/>
          <w:b/>
          <w:sz w:val="28"/>
          <w:szCs w:val="28"/>
        </w:rPr>
        <w:t>С</w:t>
      </w:r>
      <w:r w:rsidR="00DA21C1" w:rsidRPr="00DA21C1">
        <w:rPr>
          <w:rFonts w:ascii="Times New Roman" w:hAnsi="Times New Roman" w:cs="Times New Roman"/>
          <w:b/>
          <w:sz w:val="28"/>
          <w:szCs w:val="28"/>
        </w:rPr>
        <w:t>одержание учебного плана</w:t>
      </w:r>
    </w:p>
    <w:p w:rsidR="0038216C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 xml:space="preserve">I. Введение. 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1.1.   Родина   шахмат.   Легенды   о   происхождении   шахмат.   История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развития игры до современных шахмат. Известные шахматисты.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Теория: Вводный инструктаж. Правильное расположение шахматной доски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между игроками,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шахматные термины.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II.   Шахмат</w:t>
      </w:r>
      <w:r w:rsidR="00A114D7">
        <w:rPr>
          <w:rFonts w:ascii="Times New Roman" w:hAnsi="Times New Roman" w:cs="Times New Roman"/>
          <w:sz w:val="28"/>
          <w:szCs w:val="28"/>
        </w:rPr>
        <w:t xml:space="preserve">ная   доска, </w:t>
      </w:r>
      <w:r w:rsidRPr="0038216C">
        <w:rPr>
          <w:rFonts w:ascii="Times New Roman" w:hAnsi="Times New Roman" w:cs="Times New Roman"/>
          <w:sz w:val="28"/>
          <w:szCs w:val="28"/>
        </w:rPr>
        <w:t>шахматные   фигуры.   Ходы   и   взятие   фигур,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цель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шахматной партии. Игра всеми фигурами из начального положения.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2.1. Шахматная доска. Шахматные фигуры.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8216C" w:rsidRPr="0038216C">
        <w:rPr>
          <w:rFonts w:ascii="Times New Roman" w:hAnsi="Times New Roman" w:cs="Times New Roman"/>
          <w:sz w:val="28"/>
          <w:szCs w:val="28"/>
        </w:rPr>
        <w:t>белые   и   черные   поля,   горизонталь,   вертикаль,   диагональ,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центр, название шахматных фигур их номинальная стоимость. 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Начальное   положение </w:t>
      </w:r>
      <w:r w:rsidR="0038216C" w:rsidRPr="0038216C">
        <w:rPr>
          <w:rFonts w:ascii="Times New Roman" w:hAnsi="Times New Roman" w:cs="Times New Roman"/>
          <w:sz w:val="28"/>
          <w:szCs w:val="28"/>
        </w:rPr>
        <w:t>(начальная   позиция).   Расположение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каждой   фиг</w:t>
      </w:r>
      <w:r>
        <w:rPr>
          <w:rFonts w:ascii="Times New Roman" w:hAnsi="Times New Roman" w:cs="Times New Roman"/>
          <w:sz w:val="28"/>
          <w:szCs w:val="28"/>
        </w:rPr>
        <w:t>уры   в   начальной   позиции, знать   правило «</w:t>
      </w:r>
      <w:r w:rsidR="0038216C" w:rsidRPr="0038216C">
        <w:rPr>
          <w:rFonts w:ascii="Times New Roman" w:hAnsi="Times New Roman" w:cs="Times New Roman"/>
          <w:sz w:val="28"/>
          <w:szCs w:val="28"/>
        </w:rPr>
        <w:t>ферзь   любит   свой</w:t>
      </w:r>
      <w:r>
        <w:rPr>
          <w:rFonts w:ascii="Times New Roman" w:hAnsi="Times New Roman" w:cs="Times New Roman"/>
          <w:sz w:val="28"/>
          <w:szCs w:val="28"/>
        </w:rPr>
        <w:t xml:space="preserve"> цвет»</w:t>
      </w:r>
      <w:r w:rsidR="0038216C" w:rsidRPr="0038216C">
        <w:rPr>
          <w:rFonts w:ascii="Times New Roman" w:hAnsi="Times New Roman" w:cs="Times New Roman"/>
          <w:sz w:val="28"/>
          <w:szCs w:val="28"/>
        </w:rPr>
        <w:t>, различать   связь   между   горизонталями, вертикалями, диагоналями 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начальной расстановкой фигур.</w:t>
      </w:r>
    </w:p>
    <w:p w:rsidR="00A114D7" w:rsidRDefault="0038216C" w:rsidP="00DA21C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Ходы и взятие фигур,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цель шахматной партии.</w:t>
      </w:r>
    </w:p>
    <w:p w:rsidR="00A114D7" w:rsidRDefault="00A114D7" w:rsidP="00A11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ходы   фигур, взятие   фигур   противника, </w:t>
      </w:r>
      <w:r w:rsidR="0038216C" w:rsidRPr="00A114D7">
        <w:rPr>
          <w:rFonts w:ascii="Times New Roman" w:hAnsi="Times New Roman" w:cs="Times New Roman"/>
          <w:sz w:val="28"/>
          <w:szCs w:val="28"/>
        </w:rPr>
        <w:t>что   является  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шахматной партии.</w:t>
      </w:r>
    </w:p>
    <w:p w:rsidR="00A114D7" w:rsidRDefault="00A114D7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A114D7">
        <w:rPr>
          <w:rFonts w:ascii="Times New Roman" w:hAnsi="Times New Roman" w:cs="Times New Roman"/>
          <w:sz w:val="28"/>
          <w:szCs w:val="28"/>
        </w:rPr>
        <w:t xml:space="preserve">Уметь   ходить   и   рубить   каждой   из  </w:t>
      </w:r>
      <w:r>
        <w:rPr>
          <w:rFonts w:ascii="Times New Roman" w:hAnsi="Times New Roman" w:cs="Times New Roman"/>
          <w:sz w:val="28"/>
          <w:szCs w:val="28"/>
        </w:rPr>
        <w:t xml:space="preserve"> фигур, игра «</w:t>
      </w:r>
      <w:r w:rsidR="0038216C" w:rsidRPr="00A11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уничтожение».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Знать, что   такое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белопольные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8216C" w:rsidRPr="00A114D7">
        <w:rPr>
          <w:rFonts w:ascii="Times New Roman" w:hAnsi="Times New Roman" w:cs="Times New Roman"/>
          <w:sz w:val="28"/>
          <w:szCs w:val="28"/>
        </w:rPr>
        <w:t>слоны,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легкие и тяжелые фигуры, ладейные, коневые пешки, слоновые, ферзевые,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королевские пешки.</w:t>
      </w:r>
      <w:proofErr w:type="gramEnd"/>
      <w:r w:rsidR="0038216C" w:rsidRPr="00A114D7">
        <w:rPr>
          <w:rFonts w:ascii="Times New Roman" w:hAnsi="Times New Roman" w:cs="Times New Roman"/>
          <w:sz w:val="28"/>
          <w:szCs w:val="28"/>
        </w:rPr>
        <w:t xml:space="preserve"> Применять свои знания на практике. Брать на проходе.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Превращение пешки. Научиться ставить шах, мат, пат. Разыгрывать в ничью.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Уметь делать длинную и короткую рокировку, знать ее правила.</w:t>
      </w:r>
    </w:p>
    <w:p w:rsidR="00A114D7" w:rsidRPr="00A114D7" w:rsidRDefault="0038216C" w:rsidP="00DA21C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Игра всеми фигурами из начального положения.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Теория: Повторение пройденного материала.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Практика: Играть и применять различные тактические приёмы.</w:t>
      </w:r>
    </w:p>
    <w:p w:rsidR="00A114D7" w:rsidRPr="00A114D7" w:rsidRDefault="0038216C" w:rsidP="00DA21C1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Шахматная нотация.</w:t>
      </w:r>
    </w:p>
    <w:p w:rsidR="00A114D7" w:rsidRDefault="00A114D7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8216C" w:rsidRPr="00A114D7">
        <w:rPr>
          <w:rFonts w:ascii="Times New Roman" w:hAnsi="Times New Roman" w:cs="Times New Roman"/>
          <w:sz w:val="28"/>
          <w:szCs w:val="28"/>
        </w:rPr>
        <w:t xml:space="preserve">Видеть  </w:t>
      </w:r>
      <w:r>
        <w:rPr>
          <w:rFonts w:ascii="Times New Roman" w:hAnsi="Times New Roman" w:cs="Times New Roman"/>
          <w:sz w:val="28"/>
          <w:szCs w:val="28"/>
        </w:rPr>
        <w:t xml:space="preserve"> горизонтали   и   вертикали, </w:t>
      </w:r>
      <w:r w:rsidR="0038216C" w:rsidRPr="00A114D7">
        <w:rPr>
          <w:rFonts w:ascii="Times New Roman" w:hAnsi="Times New Roman" w:cs="Times New Roman"/>
          <w:sz w:val="28"/>
          <w:szCs w:val="28"/>
        </w:rPr>
        <w:t>знать   обозначение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A114D7">
        <w:rPr>
          <w:rFonts w:ascii="Times New Roman" w:hAnsi="Times New Roman" w:cs="Times New Roman"/>
          <w:sz w:val="28"/>
          <w:szCs w:val="28"/>
        </w:rPr>
        <w:t>шахматных фигур, краткую и полную шахматную нотацию.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Практика: Записывать шахматную партию, и начальное положение.</w:t>
      </w:r>
    </w:p>
    <w:p w:rsid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III.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A114D7">
        <w:rPr>
          <w:rFonts w:ascii="Times New Roman" w:hAnsi="Times New Roman" w:cs="Times New Roman"/>
          <w:sz w:val="28"/>
          <w:szCs w:val="28"/>
        </w:rPr>
        <w:t xml:space="preserve">Техника </w:t>
      </w:r>
      <w:proofErr w:type="spellStart"/>
      <w:r w:rsidRPr="00A114D7">
        <w:rPr>
          <w:rFonts w:ascii="Times New Roman" w:hAnsi="Times New Roman" w:cs="Times New Roman"/>
          <w:sz w:val="28"/>
          <w:szCs w:val="28"/>
        </w:rPr>
        <w:t>матования</w:t>
      </w:r>
      <w:proofErr w:type="spellEnd"/>
      <w:r w:rsidRPr="00A114D7">
        <w:rPr>
          <w:rFonts w:ascii="Times New Roman" w:hAnsi="Times New Roman" w:cs="Times New Roman"/>
          <w:sz w:val="28"/>
          <w:szCs w:val="28"/>
        </w:rPr>
        <w:t>, ничья в партии.</w:t>
      </w:r>
    </w:p>
    <w:p w:rsidR="0038216C" w:rsidRPr="00A114D7" w:rsidRDefault="0038216C" w:rsidP="00A11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4D7">
        <w:rPr>
          <w:rFonts w:ascii="Times New Roman" w:hAnsi="Times New Roman" w:cs="Times New Roman"/>
          <w:sz w:val="28"/>
          <w:szCs w:val="28"/>
        </w:rPr>
        <w:t>Тео</w:t>
      </w:r>
      <w:r w:rsidR="00A114D7">
        <w:rPr>
          <w:rFonts w:ascii="Times New Roman" w:hAnsi="Times New Roman" w:cs="Times New Roman"/>
          <w:sz w:val="28"/>
          <w:szCs w:val="28"/>
        </w:rPr>
        <w:t xml:space="preserve">рия: </w:t>
      </w:r>
      <w:r w:rsidRPr="00A114D7">
        <w:rPr>
          <w:rFonts w:ascii="Times New Roman" w:hAnsi="Times New Roman" w:cs="Times New Roman"/>
          <w:sz w:val="28"/>
          <w:szCs w:val="28"/>
        </w:rPr>
        <w:t>Управлять   двумя</w:t>
      </w:r>
      <w:r w:rsidR="00A114D7">
        <w:rPr>
          <w:rFonts w:ascii="Times New Roman" w:hAnsi="Times New Roman" w:cs="Times New Roman"/>
          <w:sz w:val="28"/>
          <w:szCs w:val="28"/>
        </w:rPr>
        <w:t xml:space="preserve">   ладьями   против   короля, </w:t>
      </w:r>
      <w:r w:rsidRPr="00A114D7">
        <w:rPr>
          <w:rFonts w:ascii="Times New Roman" w:hAnsi="Times New Roman" w:cs="Times New Roman"/>
          <w:sz w:val="28"/>
          <w:szCs w:val="28"/>
        </w:rPr>
        <w:t>ферзем   и   одной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A114D7">
        <w:rPr>
          <w:rFonts w:ascii="Times New Roman" w:hAnsi="Times New Roman" w:cs="Times New Roman"/>
          <w:sz w:val="28"/>
          <w:szCs w:val="28"/>
        </w:rPr>
        <w:t>ладьей против короля, королем и ферзем против короля, королем и ладьей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A114D7">
        <w:rPr>
          <w:rFonts w:ascii="Times New Roman" w:hAnsi="Times New Roman" w:cs="Times New Roman"/>
          <w:sz w:val="28"/>
          <w:szCs w:val="28"/>
        </w:rPr>
        <w:t>против короля.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Ставить   мат  </w:t>
      </w:r>
      <w:r>
        <w:rPr>
          <w:rFonts w:ascii="Times New Roman" w:hAnsi="Times New Roman" w:cs="Times New Roman"/>
          <w:sz w:val="28"/>
          <w:szCs w:val="28"/>
        </w:rPr>
        <w:t xml:space="preserve"> в   два   хода   в   дебюте, </w:t>
      </w:r>
      <w:r w:rsidR="0038216C" w:rsidRPr="0038216C">
        <w:rPr>
          <w:rFonts w:ascii="Times New Roman" w:hAnsi="Times New Roman" w:cs="Times New Roman"/>
          <w:sz w:val="28"/>
          <w:szCs w:val="28"/>
        </w:rPr>
        <w:t>уметь  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шахматные фигуры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миттельшпиле и эндшпиле (начале, середине и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игры), защищаться от мата.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IV. Основы дебюта, шахматные комбинации.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Теория: Достигать мата путем жертвы шахматного материала (матовые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комбинации) пользоваться типами матовых комбинаций: темы разрушения королевского прикрытия, отвлечения, завлечения, блокировки, освобождения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 xml:space="preserve">пространства, уничтожения защиты, знать шахматные комбинации, ведущие </w:t>
      </w:r>
      <w:r w:rsidRPr="0038216C">
        <w:rPr>
          <w:rFonts w:ascii="Times New Roman" w:hAnsi="Times New Roman" w:cs="Times New Roman"/>
          <w:sz w:val="28"/>
          <w:szCs w:val="28"/>
        </w:rPr>
        <w:lastRenderedPageBreak/>
        <w:t>к достижению материального перевеса. Комбинации для достижения ничьей.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Комбинации</w:t>
      </w:r>
      <w:r w:rsidR="00A114D7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на вечный шах. Патовые комбинации.</w:t>
      </w:r>
    </w:p>
    <w:p w:rsidR="00A114D7" w:rsidRDefault="00A114D7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38216C">
        <w:rPr>
          <w:rFonts w:ascii="Times New Roman" w:hAnsi="Times New Roman" w:cs="Times New Roman"/>
          <w:sz w:val="28"/>
          <w:szCs w:val="28"/>
        </w:rPr>
        <w:t>Уметь     играть     в     дву</w:t>
      </w:r>
      <w:proofErr w:type="gramStart"/>
      <w:r w:rsidR="0038216C" w:rsidRPr="0038216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38216C" w:rsidRPr="0038216C">
        <w:rPr>
          <w:rFonts w:ascii="Times New Roman" w:hAnsi="Times New Roman" w:cs="Times New Roman"/>
          <w:sz w:val="28"/>
          <w:szCs w:val="28"/>
        </w:rPr>
        <w:t xml:space="preserve">     и     трехходовые     партии.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Невыгодность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раннего ввода в игру ладей и ферзя. Играть на мат с первых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ходов.   Защищаться  </w:t>
      </w:r>
      <w:r>
        <w:rPr>
          <w:rFonts w:ascii="Times New Roman" w:hAnsi="Times New Roman" w:cs="Times New Roman"/>
          <w:sz w:val="28"/>
          <w:szCs w:val="28"/>
        </w:rPr>
        <w:t xml:space="preserve"> от   мата.   Играть   против «</w:t>
      </w:r>
      <w:proofErr w:type="spellStart"/>
      <w:r w:rsidR="0038216C" w:rsidRPr="0038216C">
        <w:rPr>
          <w:rFonts w:ascii="Times New Roman" w:hAnsi="Times New Roman" w:cs="Times New Roman"/>
          <w:sz w:val="28"/>
          <w:szCs w:val="28"/>
        </w:rPr>
        <w:t>повторюшки</w:t>
      </w:r>
      <w:proofErr w:type="spellEnd"/>
      <w:r w:rsidR="0038216C" w:rsidRPr="0038216C">
        <w:rPr>
          <w:rFonts w:ascii="Times New Roman" w:hAnsi="Times New Roman" w:cs="Times New Roman"/>
          <w:sz w:val="28"/>
          <w:szCs w:val="28"/>
        </w:rPr>
        <w:t>-хрюшки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8216C" w:rsidRPr="0038216C">
        <w:rPr>
          <w:rFonts w:ascii="Times New Roman" w:hAnsi="Times New Roman" w:cs="Times New Roman"/>
          <w:sz w:val="28"/>
          <w:szCs w:val="28"/>
        </w:rPr>
        <w:t>.   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принципы игры в дебюте. Быстро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фигуры. Иметь понятие о темпе.</w:t>
      </w:r>
      <w:r>
        <w:rPr>
          <w:rFonts w:ascii="Times New Roman" w:hAnsi="Times New Roman" w:cs="Times New Roman"/>
          <w:sz w:val="28"/>
          <w:szCs w:val="28"/>
        </w:rPr>
        <w:t xml:space="preserve"> Наказание «</w:t>
      </w:r>
      <w:proofErr w:type="spellStart"/>
      <w:r w:rsidR="0038216C" w:rsidRPr="0038216C">
        <w:rPr>
          <w:rFonts w:ascii="Times New Roman" w:hAnsi="Times New Roman" w:cs="Times New Roman"/>
          <w:sz w:val="28"/>
          <w:szCs w:val="28"/>
        </w:rPr>
        <w:t>пешкоедов</w:t>
      </w:r>
      <w:proofErr w:type="spellEnd"/>
      <w:r w:rsidR="0038216C" w:rsidRPr="0038216C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Бороться   за   центр.   Знать   безопасное  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короля.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Гармоничное пешечное расположение. Связка в дебюте.</w:t>
      </w:r>
    </w:p>
    <w:p w:rsidR="00A114D7" w:rsidRDefault="0038216C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V. Тактические приемы.</w:t>
      </w:r>
    </w:p>
    <w:p w:rsidR="00A3236C" w:rsidRDefault="00A114D7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 w:rsidR="0038216C" w:rsidRPr="0038216C">
        <w:rPr>
          <w:rFonts w:ascii="Times New Roman" w:hAnsi="Times New Roman" w:cs="Times New Roman"/>
          <w:sz w:val="28"/>
          <w:szCs w:val="28"/>
        </w:rPr>
        <w:t>Играть   и   применять   различные   тактические   приёмы: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Безопасная позиция короля. Гармоничное пешечное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расположение. Борьба за</w:t>
      </w:r>
      <w:r>
        <w:rPr>
          <w:rFonts w:ascii="Times New Roman" w:hAnsi="Times New Roman" w:cs="Times New Roman"/>
          <w:sz w:val="28"/>
          <w:szCs w:val="28"/>
        </w:rPr>
        <w:t xml:space="preserve"> центр. Наказание «</w:t>
      </w:r>
      <w:proofErr w:type="spellStart"/>
      <w:r w:rsidR="0038216C" w:rsidRPr="0038216C">
        <w:rPr>
          <w:rFonts w:ascii="Times New Roman" w:hAnsi="Times New Roman" w:cs="Times New Roman"/>
          <w:sz w:val="28"/>
          <w:szCs w:val="28"/>
        </w:rPr>
        <w:t>пешкоедов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8216C" w:rsidRPr="003821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Гамбиты. </w:t>
      </w:r>
      <w:r w:rsidR="0038216C" w:rsidRPr="0038216C">
        <w:rPr>
          <w:rFonts w:ascii="Times New Roman" w:hAnsi="Times New Roman" w:cs="Times New Roman"/>
          <w:sz w:val="28"/>
          <w:szCs w:val="28"/>
        </w:rPr>
        <w:t>Пользоваться     общими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рекомендациями о том,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играть в середине шахматной партии,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тактические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приемы.     Связка     в     миттельшпиле.     Играть     двойным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ударом.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Использ</w:t>
      </w:r>
      <w:r w:rsidR="004656A2">
        <w:rPr>
          <w:rFonts w:ascii="Times New Roman" w:hAnsi="Times New Roman" w:cs="Times New Roman"/>
          <w:sz w:val="28"/>
          <w:szCs w:val="28"/>
        </w:rPr>
        <w:t xml:space="preserve">овать   открытое   нападение, открытый   шах, </w:t>
      </w:r>
      <w:r w:rsidR="0038216C" w:rsidRPr="0038216C">
        <w:rPr>
          <w:rFonts w:ascii="Times New Roman" w:hAnsi="Times New Roman" w:cs="Times New Roman"/>
          <w:sz w:val="28"/>
          <w:szCs w:val="28"/>
        </w:rPr>
        <w:t>двойной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шах,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матовые комбинации на мат в 3 хода и комбинации,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ведущие к достижению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материального   перевеса   на   темы</w:t>
      </w:r>
      <w:r w:rsidR="004656A2">
        <w:rPr>
          <w:rFonts w:ascii="Times New Roman" w:hAnsi="Times New Roman" w:cs="Times New Roman"/>
          <w:sz w:val="28"/>
          <w:szCs w:val="28"/>
        </w:rPr>
        <w:t xml:space="preserve"> завлечения, </w:t>
      </w:r>
      <w:r w:rsidR="0038216C" w:rsidRPr="0038216C">
        <w:rPr>
          <w:rFonts w:ascii="Times New Roman" w:hAnsi="Times New Roman" w:cs="Times New Roman"/>
          <w:sz w:val="28"/>
          <w:szCs w:val="28"/>
        </w:rPr>
        <w:t>отвлечения,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блокировки,</w:t>
      </w:r>
      <w:r w:rsidR="004656A2">
        <w:rPr>
          <w:rFonts w:ascii="Times New Roman" w:hAnsi="Times New Roman" w:cs="Times New Roman"/>
          <w:sz w:val="28"/>
          <w:szCs w:val="28"/>
        </w:rPr>
        <w:t xml:space="preserve"> разрушения королевского прикрытия, освобождения пространства, уничтожения защиты</w:t>
      </w:r>
      <w:r w:rsidR="00A3236C">
        <w:rPr>
          <w:rFonts w:ascii="Times New Roman" w:hAnsi="Times New Roman" w:cs="Times New Roman"/>
          <w:sz w:val="28"/>
          <w:szCs w:val="28"/>
        </w:rPr>
        <w:t xml:space="preserve">, </w:t>
      </w:r>
      <w:r w:rsidR="004656A2">
        <w:rPr>
          <w:rFonts w:ascii="Times New Roman" w:hAnsi="Times New Roman" w:cs="Times New Roman"/>
          <w:sz w:val="28"/>
          <w:szCs w:val="28"/>
        </w:rPr>
        <w:t>связки, «</w:t>
      </w:r>
      <w:r w:rsidR="0038216C" w:rsidRPr="0038216C">
        <w:rPr>
          <w:rFonts w:ascii="Times New Roman" w:hAnsi="Times New Roman" w:cs="Times New Roman"/>
          <w:sz w:val="28"/>
          <w:szCs w:val="28"/>
        </w:rPr>
        <w:t>рентгена</w:t>
      </w:r>
      <w:r w:rsidR="004656A2">
        <w:rPr>
          <w:rFonts w:ascii="Times New Roman" w:hAnsi="Times New Roman" w:cs="Times New Roman"/>
          <w:sz w:val="28"/>
          <w:szCs w:val="28"/>
        </w:rPr>
        <w:t>»</w:t>
      </w:r>
      <w:r w:rsidR="0038216C" w:rsidRPr="0038216C">
        <w:rPr>
          <w:rFonts w:ascii="Times New Roman" w:hAnsi="Times New Roman" w:cs="Times New Roman"/>
          <w:sz w:val="28"/>
          <w:szCs w:val="28"/>
        </w:rPr>
        <w:t>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перекрытия,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комбинации     для     достижения     ничьей.     Играть     ферзем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против</w:t>
      </w:r>
      <w:r w:rsidR="004656A2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слона, коня, ладьи, ладьей против ладьи (при неудачном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расположении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неприятельской ладьи), слона (простые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 xml:space="preserve">случаи), коня (простые случаи). </w:t>
      </w:r>
    </w:p>
    <w:p w:rsidR="00A323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Практика: Ставить мат двумя слонами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(простые случаи), мат слоном и</w:t>
      </w:r>
      <w:r w:rsidR="00A3236C">
        <w:rPr>
          <w:rFonts w:ascii="Times New Roman" w:hAnsi="Times New Roman" w:cs="Times New Roman"/>
          <w:sz w:val="28"/>
          <w:szCs w:val="28"/>
        </w:rPr>
        <w:t xml:space="preserve"> конем </w:t>
      </w:r>
      <w:r w:rsidRPr="0038216C">
        <w:rPr>
          <w:rFonts w:ascii="Times New Roman" w:hAnsi="Times New Roman" w:cs="Times New Roman"/>
          <w:sz w:val="28"/>
          <w:szCs w:val="28"/>
        </w:rPr>
        <w:t>(простые   случаи).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Играт</w:t>
      </w:r>
      <w:r w:rsidR="00A3236C">
        <w:rPr>
          <w:rFonts w:ascii="Times New Roman" w:hAnsi="Times New Roman" w:cs="Times New Roman"/>
          <w:sz w:val="28"/>
          <w:szCs w:val="28"/>
        </w:rPr>
        <w:t xml:space="preserve">ь   пешкой   против   короля. </w:t>
      </w:r>
      <w:r w:rsidRPr="0038216C">
        <w:rPr>
          <w:rFonts w:ascii="Times New Roman" w:hAnsi="Times New Roman" w:cs="Times New Roman"/>
          <w:sz w:val="28"/>
          <w:szCs w:val="28"/>
        </w:rPr>
        <w:t>Уметь   проходить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пешкой     в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ферзи     без     помощи     своего     короля.     Знать     правило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«квадрата».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Использовать     пешку     на     седьмой, шестой, пятой,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четвертой,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третьей, второй горизонтали.</w:t>
      </w:r>
      <w:r w:rsidR="00A3236C">
        <w:rPr>
          <w:rFonts w:ascii="Times New Roman" w:hAnsi="Times New Roman" w:cs="Times New Roman"/>
          <w:sz w:val="28"/>
          <w:szCs w:val="28"/>
        </w:rPr>
        <w:t xml:space="preserve"> З</w:t>
      </w:r>
      <w:r w:rsidRPr="0038216C">
        <w:rPr>
          <w:rFonts w:ascii="Times New Roman" w:hAnsi="Times New Roman" w:cs="Times New Roman"/>
          <w:sz w:val="28"/>
          <w:szCs w:val="28"/>
        </w:rPr>
        <w:t>нать     ключевые     поля.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Ставить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соперни</w:t>
      </w:r>
      <w:r w:rsidR="00A3236C">
        <w:rPr>
          <w:rFonts w:ascii="Times New Roman" w:hAnsi="Times New Roman" w:cs="Times New Roman"/>
          <w:sz w:val="28"/>
          <w:szCs w:val="28"/>
        </w:rPr>
        <w:t xml:space="preserve">ка   в   ничейное   положение </w:t>
      </w:r>
      <w:r w:rsidRPr="0038216C">
        <w:rPr>
          <w:rFonts w:ascii="Times New Roman" w:hAnsi="Times New Roman" w:cs="Times New Roman"/>
          <w:sz w:val="28"/>
          <w:szCs w:val="28"/>
        </w:rPr>
        <w:t>(два   коня   против   короля,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слон   и</w:t>
      </w:r>
      <w:r w:rsidR="00A3236C">
        <w:rPr>
          <w:rFonts w:ascii="Times New Roman" w:hAnsi="Times New Roman" w:cs="Times New Roman"/>
          <w:sz w:val="28"/>
          <w:szCs w:val="28"/>
        </w:rPr>
        <w:t xml:space="preserve"> пешка   против   короля, </w:t>
      </w:r>
      <w:r w:rsidRPr="0038216C">
        <w:rPr>
          <w:rFonts w:ascii="Times New Roman" w:hAnsi="Times New Roman" w:cs="Times New Roman"/>
          <w:sz w:val="28"/>
          <w:szCs w:val="28"/>
        </w:rPr>
        <w:t>конь   и   пешка   против   короля).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Знать   самые   общие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рекомендации о том, как играть в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>эндшпиле.</w:t>
      </w:r>
    </w:p>
    <w:p w:rsidR="00A323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 xml:space="preserve">VI. </w:t>
      </w:r>
      <w:proofErr w:type="gramStart"/>
      <w:r w:rsidRPr="0038216C">
        <w:rPr>
          <w:rFonts w:ascii="Times New Roman" w:hAnsi="Times New Roman" w:cs="Times New Roman"/>
          <w:sz w:val="28"/>
          <w:szCs w:val="28"/>
        </w:rPr>
        <w:t>Блиц-турниры</w:t>
      </w:r>
      <w:proofErr w:type="gramEnd"/>
      <w:r w:rsidRPr="0038216C">
        <w:rPr>
          <w:rFonts w:ascii="Times New Roman" w:hAnsi="Times New Roman" w:cs="Times New Roman"/>
          <w:sz w:val="28"/>
          <w:szCs w:val="28"/>
        </w:rPr>
        <w:t>.</w:t>
      </w:r>
    </w:p>
    <w:p w:rsidR="00A3236C" w:rsidRDefault="0038216C" w:rsidP="004656A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 xml:space="preserve">Практика: </w:t>
      </w:r>
      <w:proofErr w:type="spellStart"/>
      <w:r w:rsidRPr="0038216C">
        <w:rPr>
          <w:rFonts w:ascii="Times New Roman" w:hAnsi="Times New Roman" w:cs="Times New Roman"/>
          <w:sz w:val="28"/>
          <w:szCs w:val="28"/>
        </w:rPr>
        <w:t>наигрывание</w:t>
      </w:r>
      <w:proofErr w:type="spellEnd"/>
      <w:r w:rsidRPr="0038216C">
        <w:rPr>
          <w:rFonts w:ascii="Times New Roman" w:hAnsi="Times New Roman" w:cs="Times New Roman"/>
          <w:sz w:val="28"/>
          <w:szCs w:val="28"/>
        </w:rPr>
        <w:t xml:space="preserve"> дебютов, </w:t>
      </w:r>
      <w:proofErr w:type="spellStart"/>
      <w:r w:rsidRPr="0038216C">
        <w:rPr>
          <w:rFonts w:ascii="Times New Roman" w:hAnsi="Times New Roman" w:cs="Times New Roman"/>
          <w:sz w:val="28"/>
          <w:szCs w:val="28"/>
        </w:rPr>
        <w:t>наигрывание</w:t>
      </w:r>
      <w:proofErr w:type="spellEnd"/>
      <w:r w:rsidRPr="0038216C">
        <w:rPr>
          <w:rFonts w:ascii="Times New Roman" w:hAnsi="Times New Roman" w:cs="Times New Roman"/>
          <w:sz w:val="28"/>
          <w:szCs w:val="28"/>
        </w:rPr>
        <w:t xml:space="preserve"> теоретических позиций,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Pr="0038216C">
        <w:rPr>
          <w:rFonts w:ascii="Times New Roman" w:hAnsi="Times New Roman" w:cs="Times New Roman"/>
          <w:sz w:val="28"/>
          <w:szCs w:val="28"/>
        </w:rPr>
        <w:t xml:space="preserve">анализ сыгранных партий.  </w:t>
      </w:r>
    </w:p>
    <w:p w:rsidR="00A3236C" w:rsidRDefault="0038216C" w:rsidP="006136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VII. Конкурс решения задач.</w:t>
      </w:r>
    </w:p>
    <w:p w:rsidR="00A3236C" w:rsidRDefault="007E756C" w:rsidP="006136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8216C" w:rsidRPr="0038216C">
        <w:rPr>
          <w:rFonts w:ascii="Times New Roman" w:hAnsi="Times New Roman" w:cs="Times New Roman"/>
          <w:sz w:val="28"/>
          <w:szCs w:val="28"/>
        </w:rPr>
        <w:t>учащиеся   самостоятельно   решают   шахматные   задачи,</w:t>
      </w:r>
      <w:r w:rsidR="00A3236C">
        <w:rPr>
          <w:rFonts w:ascii="Times New Roman" w:hAnsi="Times New Roman" w:cs="Times New Roman"/>
          <w:sz w:val="28"/>
          <w:szCs w:val="28"/>
        </w:rPr>
        <w:t xml:space="preserve"> </w:t>
      </w:r>
      <w:r w:rsidR="0038216C" w:rsidRPr="0038216C">
        <w:rPr>
          <w:rFonts w:ascii="Times New Roman" w:hAnsi="Times New Roman" w:cs="Times New Roman"/>
          <w:sz w:val="28"/>
          <w:szCs w:val="28"/>
        </w:rPr>
        <w:t>предложенные педагогом.</w:t>
      </w:r>
    </w:p>
    <w:p w:rsidR="0038216C" w:rsidRPr="0038216C" w:rsidRDefault="0038216C" w:rsidP="006136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VIII. Итоговое занятие.</w:t>
      </w:r>
    </w:p>
    <w:p w:rsidR="0038216C" w:rsidRDefault="0038216C" w:rsidP="006136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6C">
        <w:rPr>
          <w:rFonts w:ascii="Times New Roman" w:hAnsi="Times New Roman" w:cs="Times New Roman"/>
          <w:sz w:val="28"/>
          <w:szCs w:val="28"/>
        </w:rPr>
        <w:t>Практика: повторение всего пройденного материала за год обу</w:t>
      </w:r>
      <w:r w:rsidR="00A3236C">
        <w:rPr>
          <w:rFonts w:ascii="Times New Roman" w:hAnsi="Times New Roman" w:cs="Times New Roman"/>
          <w:sz w:val="28"/>
          <w:szCs w:val="28"/>
        </w:rPr>
        <w:t>чения.</w:t>
      </w:r>
    </w:p>
    <w:p w:rsidR="0061361A" w:rsidRPr="0061361A" w:rsidRDefault="00DA21C1" w:rsidP="0061361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361A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освоения программы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«Шахматы </w:t>
      </w:r>
      <w:r w:rsidR="00D9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предусматривает достижение учащимися в процессе обучения определённых результатов - личностных, </w:t>
      </w:r>
      <w:proofErr w:type="spellStart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предметных.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Личностные результаты освоения программы отражают индивидуальные качества, которые учащиеся должны приобрести в процессе освоения программного материала.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61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 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относят: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российской гражданской идентичности;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ориентацию на моральные нормы и их выполнение, способность </w:t>
      </w:r>
      <w:proofErr w:type="gramStart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моральной </w:t>
      </w:r>
      <w:proofErr w:type="spellStart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основ шахматной культуры;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важности бережного отношения к собственному здоровью;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мотивации к творческому труду, работе на результат;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к саморазвитию и самообучению;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иному мнению;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приобретение основных навыков сотрудничества </w:t>
      </w:r>
      <w:proofErr w:type="gramStart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людьми и сверстниками;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этических чувств доброжелательности, толерантности и эмоционально-нравственной отзывчивости, понимания чувств и обстоятель</w:t>
      </w:r>
      <w:proofErr w:type="gramStart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др</w:t>
      </w:r>
      <w:proofErr w:type="gramEnd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сопереживания им;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управлять своими эмоциями;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дисциплинированность, внимательность, трудолюбие и упорство в достижении поставленных целей;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творческого подхода при решении различных задач, стремление к работе на результат;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бескорыстной помощи окружающим.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освоения программы характеризуют уровень </w:t>
      </w:r>
      <w:proofErr w:type="gramStart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сформированное</w:t>
      </w:r>
      <w:proofErr w:type="gramEnd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(УУД): познавательных, коммуникативных и регулятивных.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61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 помощью педагога и самостоятельно выделять и формулировать познавательную цель деятельности в области шахматной игры;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способом структурирования шахматных знаний;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выбрать наиболее эффективный способ решения учебной задачи в конкретных условиях;</w:t>
      </w:r>
    </w:p>
    <w:p w:rsid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находить необходимую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моделировать, а также владение широким спектром логических действий и операций, включая общие приёмы решения задач;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реакцию соперника, сопоставлять факты, концентрировать внимание, находить нестандартные решения.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61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компромиссы и общие решения, разрешать конфликты на основе согласования различных позиций;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формулировать, аргументировать и отстаивать своё мнение, вести дискуссию, обсуждать содержание и результаты совместной деятельности;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донести свою точку зрения до других и отстаивать собственную позицию, а также уважать и учитывать позицию партнёра (собеседника);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возможность организовывать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сотрудничество и ко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613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61361A" w:rsidRPr="0061361A" w:rsidRDefault="0061361A" w:rsidP="0061361A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программы характеризуют умения и опыт </w:t>
      </w:r>
      <w:proofErr w:type="gramStart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приобретаемые и закрепляемые в процессе освоения учебного предмета «Шахматы </w:t>
      </w:r>
      <w:r w:rsidR="00D95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613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A21C1" w:rsidRPr="00DE60F4" w:rsidRDefault="00DA21C1" w:rsidP="00DE60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A53">
        <w:rPr>
          <w:rFonts w:ascii="Times New Roman" w:hAnsi="Times New Roman"/>
          <w:sz w:val="28"/>
          <w:szCs w:val="28"/>
        </w:rPr>
        <w:t xml:space="preserve">По результату освоения, обучающиеся данной дополнительной общеразвивающей программы </w:t>
      </w:r>
      <w:r>
        <w:rPr>
          <w:rFonts w:ascii="Times New Roman" w:hAnsi="Times New Roman"/>
          <w:sz w:val="28"/>
          <w:szCs w:val="28"/>
        </w:rPr>
        <w:t>должны</w:t>
      </w:r>
      <w:r w:rsidR="00DE60F4">
        <w:rPr>
          <w:rFonts w:ascii="Times New Roman" w:hAnsi="Times New Roman"/>
          <w:sz w:val="28"/>
          <w:szCs w:val="28"/>
        </w:rPr>
        <w:t xml:space="preserve"> </w:t>
      </w:r>
      <w:r w:rsidRPr="00DE60F4">
        <w:rPr>
          <w:rFonts w:ascii="Times New Roman" w:hAnsi="Times New Roman"/>
          <w:sz w:val="28"/>
          <w:szCs w:val="28"/>
        </w:rPr>
        <w:t xml:space="preserve">знать: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A53">
        <w:rPr>
          <w:rFonts w:ascii="Times New Roman" w:hAnsi="Times New Roman" w:cs="Times New Roman"/>
          <w:sz w:val="28"/>
          <w:szCs w:val="28"/>
        </w:rPr>
        <w:t>- шахматные термины: белое и черное поле, горизонталь, вертикаль,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диагональ, центр,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партнеры, начальное положение, белые, черные, ход,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>взятие, стоять под боем, взятие на проходе, длинная и короткая рокировка,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A53">
        <w:rPr>
          <w:rFonts w:ascii="Times New Roman" w:hAnsi="Times New Roman" w:cs="Times New Roman"/>
          <w:sz w:val="28"/>
          <w:szCs w:val="28"/>
        </w:rPr>
        <w:t xml:space="preserve">шах, мат, пат, ничья; </w:t>
      </w:r>
      <w:proofErr w:type="gramEnd"/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- названия шахматных фигур: ладья, слон, ферзь, конь, пешка, король;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- правила хода и взятия каждой фигуры;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- обозначение горизонталей, вертикалей, полей, шахматных фигур;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>- ценность шахматных фигур, сравнительную силу фигур.</w:t>
      </w:r>
    </w:p>
    <w:p w:rsidR="00DA21C1" w:rsidRDefault="00DA21C1" w:rsidP="00DA21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ориентироваться на шахматной доске;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>- играть каждой фигурой в отдельности и в совокупности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78">
        <w:rPr>
          <w:rFonts w:ascii="Times New Roman" w:hAnsi="Times New Roman" w:cs="Times New Roman"/>
          <w:sz w:val="28"/>
          <w:szCs w:val="28"/>
        </w:rPr>
        <w:t xml:space="preserve">фигурами без нарушений правил «шахматного кодекса»;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правильно помещать шахматную доску между партнерами;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правильно расставлять фигуры перед игрой;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различать горизонталь, вертикаль, диагональ;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рокировать;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объявлять шах;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lastRenderedPageBreak/>
        <w:t xml:space="preserve">- ставить мат;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решать элементарные задачи на мат в один ход;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 xml:space="preserve">- записывать шахматную партию; </w:t>
      </w:r>
    </w:p>
    <w:p w:rsidR="00DA21C1" w:rsidRDefault="00DA21C1" w:rsidP="00DA2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>- матовать одинокого короля двумя ладьями, ферзем и ладьей, королем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978">
        <w:rPr>
          <w:rFonts w:ascii="Times New Roman" w:hAnsi="Times New Roman" w:cs="Times New Roman"/>
          <w:sz w:val="28"/>
          <w:szCs w:val="28"/>
        </w:rPr>
        <w:t xml:space="preserve">ферзем, королем и ладьей; </w:t>
      </w:r>
    </w:p>
    <w:p w:rsidR="007E756C" w:rsidRPr="00C34B23" w:rsidRDefault="00DA21C1" w:rsidP="00C34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978">
        <w:rPr>
          <w:rFonts w:ascii="Times New Roman" w:hAnsi="Times New Roman" w:cs="Times New Roman"/>
          <w:sz w:val="28"/>
          <w:szCs w:val="28"/>
        </w:rPr>
        <w:t>- проводить элементарные комбинации.</w:t>
      </w:r>
    </w:p>
    <w:p w:rsidR="00DA21C1" w:rsidRPr="00DA21C1" w:rsidRDefault="00DA21C1" w:rsidP="0038216C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56C" w:rsidRDefault="00DA21C1" w:rsidP="007E756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21C1">
        <w:rPr>
          <w:rFonts w:ascii="Times New Roman" w:hAnsi="Times New Roman"/>
          <w:b/>
          <w:sz w:val="28"/>
          <w:szCs w:val="28"/>
        </w:rPr>
        <w:t>2.4</w:t>
      </w:r>
      <w:r w:rsidR="007E756C" w:rsidRPr="00DA21C1">
        <w:rPr>
          <w:rFonts w:ascii="Times New Roman" w:hAnsi="Times New Roman"/>
          <w:b/>
          <w:sz w:val="28"/>
          <w:szCs w:val="28"/>
        </w:rPr>
        <w:t>. К</w:t>
      </w:r>
      <w:r w:rsidRPr="00DA21C1">
        <w:rPr>
          <w:rFonts w:ascii="Times New Roman" w:hAnsi="Times New Roman"/>
          <w:b/>
          <w:sz w:val="28"/>
          <w:szCs w:val="28"/>
        </w:rPr>
        <w:t>алендарный учебный графи</w:t>
      </w:r>
      <w:r w:rsidR="0061361A">
        <w:rPr>
          <w:rFonts w:ascii="Times New Roman" w:hAnsi="Times New Roman"/>
          <w:b/>
          <w:sz w:val="28"/>
          <w:szCs w:val="28"/>
        </w:rPr>
        <w:t>к</w:t>
      </w:r>
    </w:p>
    <w:p w:rsidR="00EE0EEC" w:rsidRDefault="00EE0EEC" w:rsidP="007E756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EEC" w:rsidRPr="00EE0EEC" w:rsidRDefault="00EE0EEC" w:rsidP="007E756C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2 - Календарный учебный график дополнительной общеобразовательной общеразвивающей программы «Шахматы детям»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252"/>
        <w:gridCol w:w="969"/>
        <w:gridCol w:w="969"/>
        <w:gridCol w:w="1025"/>
        <w:gridCol w:w="709"/>
        <w:gridCol w:w="852"/>
        <w:gridCol w:w="1890"/>
        <w:gridCol w:w="1087"/>
      </w:tblGrid>
      <w:tr w:rsidR="007E756C" w:rsidRPr="009C6986" w:rsidTr="00F1271A">
        <w:trPr>
          <w:cantSplit/>
          <w:trHeight w:val="2657"/>
        </w:trPr>
        <w:tc>
          <w:tcPr>
            <w:tcW w:w="711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52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969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969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25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709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852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890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87" w:type="dxa"/>
            <w:textDirection w:val="btLr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/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7E756C" w:rsidRPr="009C6986" w:rsidTr="00F1271A">
        <w:trPr>
          <w:trHeight w:val="895"/>
        </w:trPr>
        <w:tc>
          <w:tcPr>
            <w:tcW w:w="711" w:type="dxa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:rsidR="007E756C" w:rsidRPr="009C6986" w:rsidRDefault="00C34B23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2022-2023</w:t>
            </w:r>
            <w:r w:rsidR="007E756C" w:rsidRPr="009C6986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969" w:type="dxa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01.09.</w:t>
            </w:r>
          </w:p>
          <w:p w:rsidR="007E756C" w:rsidRPr="009C6986" w:rsidRDefault="00C34B23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2022</w:t>
            </w:r>
            <w:r w:rsidR="007E756C" w:rsidRPr="009C69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69" w:type="dxa"/>
          </w:tcPr>
          <w:p w:rsidR="007E756C" w:rsidRPr="009C6986" w:rsidRDefault="00F46D55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2</w:t>
            </w:r>
            <w:r w:rsidR="00AF3A3C">
              <w:rPr>
                <w:rFonts w:ascii="Times New Roman" w:hAnsi="Times New Roman"/>
                <w:sz w:val="28"/>
                <w:szCs w:val="28"/>
              </w:rPr>
              <w:t>4</w:t>
            </w:r>
            <w:r w:rsidR="007E756C" w:rsidRPr="009C6986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7E756C" w:rsidRPr="009C6986" w:rsidRDefault="00C34B23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2023</w:t>
            </w:r>
            <w:r w:rsidR="007E756C" w:rsidRPr="009C69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25" w:type="dxa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36 уч. недель</w:t>
            </w:r>
          </w:p>
        </w:tc>
        <w:tc>
          <w:tcPr>
            <w:tcW w:w="709" w:type="dxa"/>
          </w:tcPr>
          <w:p w:rsidR="007E756C" w:rsidRPr="009C6986" w:rsidRDefault="00AB4392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2" w:type="dxa"/>
          </w:tcPr>
          <w:p w:rsidR="007E756C" w:rsidRPr="009C6986" w:rsidRDefault="00F1271A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890" w:type="dxa"/>
          </w:tcPr>
          <w:p w:rsidR="007E756C" w:rsidRPr="009C6986" w:rsidRDefault="00F1271A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78">
              <w:rPr>
                <w:rFonts w:ascii="Times New Roman" w:hAnsi="Times New Roman"/>
                <w:sz w:val="28"/>
                <w:szCs w:val="28"/>
              </w:rPr>
              <w:t>30 минут/перерыв 10 минут/ 30 минут</w:t>
            </w:r>
            <w:r>
              <w:rPr>
                <w:rFonts w:ascii="Times New Roman" w:hAnsi="Times New Roman"/>
                <w:sz w:val="28"/>
                <w:szCs w:val="28"/>
              </w:rPr>
              <w:t>/ перерыв 10 минут/ 30 минут</w:t>
            </w:r>
          </w:p>
        </w:tc>
        <w:tc>
          <w:tcPr>
            <w:tcW w:w="1087" w:type="dxa"/>
          </w:tcPr>
          <w:p w:rsidR="007E756C" w:rsidRPr="009C6986" w:rsidRDefault="007E756C" w:rsidP="00E84E56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986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</w:tbl>
    <w:p w:rsidR="00DA21C1" w:rsidRDefault="00DA21C1" w:rsidP="00DA21C1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34B23" w:rsidRPr="00EE0EEC" w:rsidRDefault="00EE0EEC" w:rsidP="00C34B23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EEC">
        <w:rPr>
          <w:rFonts w:ascii="Times New Roman" w:hAnsi="Times New Roman"/>
          <w:sz w:val="28"/>
          <w:szCs w:val="28"/>
        </w:rPr>
        <w:t xml:space="preserve">Таблица 3 - </w:t>
      </w:r>
      <w:r w:rsidR="00C34B23" w:rsidRPr="00EE0EEC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06"/>
        <w:gridCol w:w="709"/>
        <w:gridCol w:w="850"/>
        <w:gridCol w:w="993"/>
        <w:gridCol w:w="1701"/>
        <w:gridCol w:w="1559"/>
      </w:tblGrid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698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06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разделов, тем</w:t>
            </w:r>
          </w:p>
        </w:tc>
        <w:tc>
          <w:tcPr>
            <w:tcW w:w="2552" w:type="dxa"/>
            <w:gridSpan w:val="3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Все-</w:t>
            </w:r>
            <w:proofErr w:type="spellStart"/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Тео-</w:t>
            </w:r>
            <w:proofErr w:type="spellStart"/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рия</w:t>
            </w:r>
            <w:proofErr w:type="spellEnd"/>
            <w:proofErr w:type="gramEnd"/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</w:t>
            </w:r>
            <w:proofErr w:type="spellEnd"/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-тика</w:t>
            </w:r>
            <w:proofErr w:type="gramEnd"/>
          </w:p>
        </w:tc>
        <w:tc>
          <w:tcPr>
            <w:tcW w:w="170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План </w:t>
            </w:r>
          </w:p>
        </w:tc>
        <w:tc>
          <w:tcPr>
            <w:tcW w:w="1559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Факт </w:t>
            </w: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C34B23" w:rsidRPr="009C6986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4B23" w:rsidRPr="009C6986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Родина шахмат. </w:t>
            </w: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Легенды о происхождении шахмат. История развития игры до современных шахмат. Известные шахматисты</w:t>
            </w:r>
          </w:p>
        </w:tc>
        <w:tc>
          <w:tcPr>
            <w:tcW w:w="709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127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C34B23" w:rsidRPr="009C6986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Родина шахмат. </w:t>
            </w: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Легенды о происхождении шахмат. История </w:t>
            </w:r>
            <w:r w:rsidRPr="009C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игры до современных шахмат. Известные шахматисты</w:t>
            </w:r>
          </w:p>
        </w:tc>
        <w:tc>
          <w:tcPr>
            <w:tcW w:w="709" w:type="dxa"/>
          </w:tcPr>
          <w:p w:rsidR="00C34B23" w:rsidRPr="009C6986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850" w:type="dxa"/>
          </w:tcPr>
          <w:p w:rsidR="00C34B23" w:rsidRPr="009C6986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Шахматная доска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850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C34B23"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1701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1271A"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1271A"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850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D14700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D14700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D14700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Шахматные фигуры</w:t>
            </w:r>
          </w:p>
        </w:tc>
        <w:tc>
          <w:tcPr>
            <w:tcW w:w="709" w:type="dxa"/>
          </w:tcPr>
          <w:p w:rsidR="00C34B23" w:rsidRPr="005618B2" w:rsidRDefault="00F1271A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D14700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D14700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D1470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</w:t>
            </w:r>
            <w:r w:rsidR="00D14700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.11.202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Ходы и взятие фигур, цель шахматной партии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</w:t>
            </w:r>
            <w:r w:rsidRPr="009C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фигурами из начального положения 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Игра всеми фигурами из начального положения 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Шахматная нотация</w:t>
            </w:r>
          </w:p>
        </w:tc>
        <w:tc>
          <w:tcPr>
            <w:tcW w:w="709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5618B2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5618B2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C34B23" w:rsidP="006A6B90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A6B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rPr>
          <w:trHeight w:val="70"/>
        </w:trPr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5618B2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5618B2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5618B2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C34B23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</w:t>
            </w:r>
            <w:r w:rsidR="00422565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422565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AF3A3C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матования</w:t>
            </w:r>
            <w:proofErr w:type="spellEnd"/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, ничья в партии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422565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AF3A3C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</w:t>
            </w:r>
          </w:p>
        </w:tc>
        <w:tc>
          <w:tcPr>
            <w:tcW w:w="1701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rPr>
          <w:trHeight w:val="294"/>
        </w:trPr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 xml:space="preserve">Основы дебюта, </w:t>
            </w:r>
            <w:r w:rsidRPr="009C69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sz w:val="28"/>
                <w:szCs w:val="28"/>
              </w:rPr>
              <w:t>Основы дебюта, шахматные комбинации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Тактические приемы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Блиц-турниры</w:t>
            </w:r>
            <w:proofErr w:type="gramEnd"/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 w:val="restart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VII</w:t>
            </w: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C34B23"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</w:t>
            </w:r>
            <w:r w:rsidRPr="00AF3A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34B23" w:rsidRPr="00AF3A3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AF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  <w:vMerge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решения задач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AF3A3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34B23" w:rsidRPr="00AF3A3C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Pr="00AF3A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VIII</w:t>
            </w: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34B23" w:rsidRPr="00AF3A3C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85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6" w:type="dxa"/>
          </w:tcPr>
          <w:p w:rsidR="00C34B23" w:rsidRPr="009C6986" w:rsidRDefault="00C34B23" w:rsidP="00D95B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1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1701" w:type="dxa"/>
          </w:tcPr>
          <w:p w:rsidR="00C34B23" w:rsidRPr="00AF3A3C" w:rsidRDefault="00AF3A3C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A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34B23" w:rsidRPr="00AF3A3C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1559" w:type="dxa"/>
          </w:tcPr>
          <w:p w:rsidR="00C34B23" w:rsidRPr="00AF3A3C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4B23" w:rsidRPr="009C6986" w:rsidTr="00AF3A3C">
        <w:tc>
          <w:tcPr>
            <w:tcW w:w="3657" w:type="dxa"/>
            <w:gridSpan w:val="2"/>
          </w:tcPr>
          <w:p w:rsidR="00C34B23" w:rsidRPr="009C6986" w:rsidRDefault="00C34B23" w:rsidP="00D95B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69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C34B23" w:rsidRPr="009C6986" w:rsidRDefault="006A6B9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="00E620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C34B23" w:rsidRPr="009C6986" w:rsidRDefault="00E620C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49,5</w:t>
            </w:r>
          </w:p>
        </w:tc>
        <w:tc>
          <w:tcPr>
            <w:tcW w:w="993" w:type="dxa"/>
          </w:tcPr>
          <w:p w:rsidR="00C34B23" w:rsidRPr="009C6986" w:rsidRDefault="00E620C0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1701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C34B23" w:rsidRPr="009C6986" w:rsidRDefault="00C34B23" w:rsidP="00D95B82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34B23" w:rsidRDefault="00C34B23" w:rsidP="00C34B23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DA21C1" w:rsidRPr="00DA21C1" w:rsidRDefault="00DA21C1" w:rsidP="00DA21C1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21C1">
        <w:rPr>
          <w:rFonts w:ascii="Times New Roman" w:hAnsi="Times New Roman"/>
          <w:b/>
          <w:color w:val="000000"/>
          <w:sz w:val="28"/>
          <w:szCs w:val="28"/>
        </w:rPr>
        <w:t>2.5. Условия реализации программы</w:t>
      </w:r>
    </w:p>
    <w:p w:rsidR="00DA21C1" w:rsidRDefault="00DA21C1" w:rsidP="00DA21C1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95B82" w:rsidRPr="00D2418C" w:rsidRDefault="00D95B82" w:rsidP="009C6986">
      <w:pPr>
        <w:shd w:val="clear" w:color="auto" w:fill="FFFFFF"/>
        <w:spacing w:after="0" w:line="240" w:lineRule="auto"/>
        <w:ind w:right="545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  <w:r w:rsidR="009C6986" w:rsidRPr="00D2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и просторный кабинет с хорошим освещением;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стулья, соответствующие возрасту детей;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магнитно-меловая доска, необходимая для демонстрации наглядных пособий;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 и видео аппаратура;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с выходом в сеть «Интернет»;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демонстративный материал;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демонстративный материал;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демонстрационная шахматная доска с магнитными фигурами;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шахматных досок с фигурами;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«Русские шашки»;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шахматные часы;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решебник</w:t>
      </w:r>
      <w:proofErr w:type="spellEnd"/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задач;</w:t>
      </w:r>
    </w:p>
    <w:p w:rsid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 для хранения инвентаря и шахматной литературы; </w:t>
      </w:r>
    </w:p>
    <w:p w:rsid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печатные бланки для записи партий;</w:t>
      </w:r>
    </w:p>
    <w:p w:rsidR="00D95B82" w:rsidRPr="00D95B82" w:rsidRDefault="00D95B82" w:rsidP="009C6986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принадлежности.</w:t>
      </w:r>
    </w:p>
    <w:p w:rsidR="00D95B82" w:rsidRPr="00D2418C" w:rsidRDefault="00D95B82" w:rsidP="009C6986">
      <w:pPr>
        <w:shd w:val="clear" w:color="auto" w:fill="FFFFFF"/>
        <w:spacing w:after="0" w:line="240" w:lineRule="auto"/>
        <w:ind w:right="539"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</w:t>
      </w:r>
      <w:r w:rsidR="009C6986" w:rsidRPr="00D2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95B82" w:rsidRPr="009C6986" w:rsidRDefault="00D95B82" w:rsidP="009C6986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right="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образования, обладающий знаниями и умениями в области шахмат и прошедший курсы повышения квалификации по обучению шахматам.</w:t>
      </w:r>
    </w:p>
    <w:p w:rsidR="00DA21C1" w:rsidRPr="009B3978" w:rsidRDefault="00DA21C1" w:rsidP="009C698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используются словесные, наглядные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методы и приемы. </w:t>
      </w:r>
    </w:p>
    <w:p w:rsidR="007E756C" w:rsidRPr="009C6986" w:rsidRDefault="00DA21C1" w:rsidP="009C6986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предусмотрена компьютерная игра для начинающих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шахматистов, сборник задач по шахматам, наглядное пособие по шахматам,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блиц-турниры</w:t>
      </w:r>
      <w:proofErr w:type="gramEnd"/>
      <w:r w:rsidRPr="009B3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решения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дач.</w:t>
      </w:r>
    </w:p>
    <w:p w:rsidR="009C6986" w:rsidRDefault="009C6986" w:rsidP="009B397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9B3978" w:rsidRDefault="00C34B23" w:rsidP="009B397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34B23">
        <w:rPr>
          <w:rFonts w:ascii="Times New Roman" w:hAnsi="Times New Roman"/>
          <w:b/>
          <w:sz w:val="28"/>
          <w:szCs w:val="28"/>
        </w:rPr>
        <w:t>2.</w:t>
      </w:r>
      <w:r w:rsidR="009B3978" w:rsidRPr="00C34B23">
        <w:rPr>
          <w:rFonts w:ascii="Times New Roman" w:hAnsi="Times New Roman"/>
          <w:b/>
          <w:sz w:val="28"/>
          <w:szCs w:val="28"/>
        </w:rPr>
        <w:t>6. Ф</w:t>
      </w:r>
      <w:r w:rsidRPr="00C34B23">
        <w:rPr>
          <w:rFonts w:ascii="Times New Roman" w:hAnsi="Times New Roman"/>
          <w:b/>
          <w:sz w:val="28"/>
          <w:szCs w:val="28"/>
        </w:rPr>
        <w:t xml:space="preserve">ормы аттестации </w:t>
      </w:r>
    </w:p>
    <w:p w:rsidR="005E4A7B" w:rsidRDefault="005E4A7B" w:rsidP="009B3978">
      <w:pPr>
        <w:tabs>
          <w:tab w:val="left" w:pos="5529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5E4A7B" w:rsidRDefault="005E4A7B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 xml:space="preserve">Оценивание деятельности учащихся определяется высоким, средними низким уровнями. </w:t>
      </w:r>
    </w:p>
    <w:p w:rsidR="005E4A7B" w:rsidRDefault="005E4A7B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>- «Низкий уровень» - учащийся регулярно пропускает занятия,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требования к уровню подготовки, не в полной мере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 xml:space="preserve">терминами. Имеет много проигрышей. </w:t>
      </w:r>
    </w:p>
    <w:p w:rsidR="005E4A7B" w:rsidRDefault="005E4A7B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>- «Средний уровень» - учащийся посещает кружок, выполняет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требования к уровню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подготовки, но не принимает активного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4A7B">
        <w:rPr>
          <w:rFonts w:ascii="Times New Roman" w:hAnsi="Times New Roman" w:cs="Times New Roman"/>
          <w:sz w:val="28"/>
          <w:szCs w:val="28"/>
        </w:rPr>
        <w:lastRenderedPageBreak/>
        <w:t>состязаниях</w:t>
      </w:r>
      <w:proofErr w:type="gramEnd"/>
      <w:r w:rsidRPr="005E4A7B">
        <w:rPr>
          <w:rFonts w:ascii="Times New Roman" w:hAnsi="Times New Roman" w:cs="Times New Roman"/>
          <w:sz w:val="28"/>
          <w:szCs w:val="28"/>
        </w:rPr>
        <w:t xml:space="preserve"> школьного уровня, владеет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шахматной терминологией, играет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 xml:space="preserve">среднем уровне. Имеет больше </w:t>
      </w:r>
      <w:proofErr w:type="gramStart"/>
      <w:r w:rsidRPr="005E4A7B">
        <w:rPr>
          <w:rFonts w:ascii="Times New Roman" w:hAnsi="Times New Roman" w:cs="Times New Roman"/>
          <w:sz w:val="28"/>
          <w:szCs w:val="28"/>
        </w:rPr>
        <w:t>проигрышей</w:t>
      </w:r>
      <w:proofErr w:type="gramEnd"/>
      <w:r w:rsidRPr="005E4A7B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 xml:space="preserve">выигрышей. </w:t>
      </w:r>
    </w:p>
    <w:p w:rsidR="005E4A7B" w:rsidRDefault="005E4A7B" w:rsidP="00DE60F4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A7B">
        <w:rPr>
          <w:rFonts w:ascii="Times New Roman" w:hAnsi="Times New Roman" w:cs="Times New Roman"/>
          <w:sz w:val="28"/>
          <w:szCs w:val="28"/>
        </w:rPr>
        <w:t>- «Высокий уровень» - учащийся выполня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все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уровню</w:t>
      </w:r>
      <w:r>
        <w:rPr>
          <w:rFonts w:ascii="Times New Roman" w:hAnsi="Times New Roman" w:cs="Times New Roman"/>
          <w:sz w:val="28"/>
          <w:szCs w:val="28"/>
        </w:rPr>
        <w:t xml:space="preserve"> подготовки. Посещает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кружок. 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технику и тактику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игре. Принима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участие в соревнованиях школьного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5E4A7B">
        <w:rPr>
          <w:rFonts w:ascii="Times New Roman" w:hAnsi="Times New Roman" w:cs="Times New Roman"/>
          <w:sz w:val="28"/>
          <w:szCs w:val="28"/>
        </w:rPr>
        <w:t xml:space="preserve"> правильно терминологи</w:t>
      </w:r>
      <w:r>
        <w:rPr>
          <w:rFonts w:ascii="Times New Roman" w:hAnsi="Times New Roman" w:cs="Times New Roman"/>
          <w:sz w:val="28"/>
          <w:szCs w:val="28"/>
        </w:rPr>
        <w:t xml:space="preserve">ю шахмат. Имеет </w:t>
      </w:r>
      <w:r w:rsidRPr="005E4A7B">
        <w:rPr>
          <w:rFonts w:ascii="Times New Roman" w:hAnsi="Times New Roman" w:cs="Times New Roman"/>
          <w:sz w:val="28"/>
          <w:szCs w:val="28"/>
        </w:rPr>
        <w:t>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A7B">
        <w:rPr>
          <w:rFonts w:ascii="Times New Roman" w:hAnsi="Times New Roman" w:cs="Times New Roman"/>
          <w:sz w:val="28"/>
          <w:szCs w:val="28"/>
        </w:rPr>
        <w:t>выигрышей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F44" w:rsidRPr="00C34B23" w:rsidRDefault="00654F44" w:rsidP="00DE60F4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4F44" w:rsidRPr="00DE60F4" w:rsidRDefault="00C34B23" w:rsidP="00DE60F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34B23">
        <w:rPr>
          <w:rFonts w:ascii="Times New Roman" w:hAnsi="Times New Roman"/>
          <w:b/>
          <w:sz w:val="28"/>
          <w:szCs w:val="28"/>
        </w:rPr>
        <w:t>2.</w:t>
      </w:r>
      <w:r w:rsidR="00654F44" w:rsidRPr="00C34B23">
        <w:rPr>
          <w:rFonts w:ascii="Times New Roman" w:hAnsi="Times New Roman"/>
          <w:b/>
          <w:sz w:val="28"/>
          <w:szCs w:val="28"/>
        </w:rPr>
        <w:t>7. М</w:t>
      </w:r>
      <w:r w:rsidRPr="00C34B23">
        <w:rPr>
          <w:rFonts w:ascii="Times New Roman" w:hAnsi="Times New Roman"/>
          <w:b/>
          <w:sz w:val="28"/>
          <w:szCs w:val="28"/>
        </w:rPr>
        <w:t>етодические материалы</w:t>
      </w:r>
    </w:p>
    <w:p w:rsidR="00654F44" w:rsidRDefault="00654F44" w:rsidP="00DE60F4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используются следующие методы: </w:t>
      </w: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наглядный, практический, игровой, объяснительно-иллюстративный, </w:t>
      </w:r>
      <w:proofErr w:type="spell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7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используются следующие технологии:</w:t>
      </w:r>
      <w:r w:rsidRPr="00DE6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60F4" w:rsidRPr="00DE60F4" w:rsidRDefault="00DE60F4" w:rsidP="00DE60F4">
      <w:pPr>
        <w:numPr>
          <w:ilvl w:val="0"/>
          <w:numId w:val="9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личностно-ориентированные;</w:t>
      </w:r>
    </w:p>
    <w:p w:rsidR="00DE60F4" w:rsidRPr="00DE60F4" w:rsidRDefault="00DE60F4" w:rsidP="00DE60F4">
      <w:pPr>
        <w:numPr>
          <w:ilvl w:val="0"/>
          <w:numId w:val="9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коммуникативные;</w:t>
      </w:r>
    </w:p>
    <w:p w:rsidR="00DE60F4" w:rsidRPr="00DE60F4" w:rsidRDefault="00DE60F4" w:rsidP="00DE60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информационно-коммуникационные; </w:t>
      </w:r>
    </w:p>
    <w:p w:rsidR="00DE60F4" w:rsidRPr="00DE60F4" w:rsidRDefault="00DE60F4" w:rsidP="00DE60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60F4" w:rsidRPr="00DE60F4" w:rsidRDefault="00DE60F4" w:rsidP="00DE60F4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 условием организации занятий является психологическая комфортность обучающихся, обеспечивающая их эмоциональное благополучие.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Атмосфера доброжелательности, вера в силы ребёнка, индивидуальный подход, создание ситуации успеха необходимы не только для познавательного развития, но и для нормального психофизиологического состояния.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учебного занятия:</w:t>
      </w:r>
    </w:p>
    <w:p w:rsidR="00DE60F4" w:rsidRPr="00DE60F4" w:rsidRDefault="00DE60F4" w:rsidP="00DE60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</w:t>
      </w:r>
    </w:p>
    <w:p w:rsidR="00DE60F4" w:rsidRPr="00DE60F4" w:rsidRDefault="00DE60F4" w:rsidP="00DE60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</w:t>
      </w:r>
    </w:p>
    <w:p w:rsidR="00DE60F4" w:rsidRPr="00DE60F4" w:rsidRDefault="00DE60F4" w:rsidP="00DE60F4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 занятий предполагает подготовку обучающихся к работе, к восприятию материала, целеполагание.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основной части занятия происходит мотивация учебной деятельности </w:t>
      </w: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эвристический вопрос, познавательная задача, проблемное задание детям). Усвоение новых знаний и способов действий на данном этапе происходит через использование заданий и вопросов, активизирующих познавательную деятельность обучающихся. Здесь же целесообразно применение тренировочных упражнений, заданий, которые выполняются учащимися самостоятельно. Для того</w:t>
      </w: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переключить активность обучающихся (умственную, речевую, двигательную), на занятиях проводятся физкультминутки.  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заключительной части занятия - подведение итогов, рефлексия. В течение 2-3 минут внимание обучающихся акцентируется на основных идеях занятия. На этом же этапе учащиеся </w:t>
      </w: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высказывают своё отношение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занятию, к тому, что им понравилось, а что было трудным.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занятиях используется материал, вызывающий особый интерес у обучающихся: загадки, стихи, сказки о шахматах, шахматные миниатюры.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Ключевым моментом занятий является деятельность самих обучающихся,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системы стимулирования и другие. Кроме этого учащимся предлагаются темы для самостоятельного изучения, занимательные рассказы из истории шахмат, тесты для проверки полученных знаний.  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организации работы с детьми по данной программе является система дидактических принципов:</w:t>
      </w:r>
    </w:p>
    <w:p w:rsidR="00DE60F4" w:rsidRPr="00DE60F4" w:rsidRDefault="00DE60F4" w:rsidP="00DE60F4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психологической комфортности - создание образовательной среды, обеспечивающей снятие всех </w:t>
      </w:r>
      <w:proofErr w:type="spell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стрессообразующих</w:t>
      </w:r>
      <w:proofErr w:type="spell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учебного процесса;</w:t>
      </w:r>
    </w:p>
    <w:p w:rsidR="00DE60F4" w:rsidRPr="00DE60F4" w:rsidRDefault="00DE60F4" w:rsidP="00DE60F4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:rsidR="00DE60F4" w:rsidRPr="00DE60F4" w:rsidRDefault="00DE60F4" w:rsidP="00DE60F4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вариативности - у </w:t>
      </w: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умение осуществлять собственный выбор и им систематически предоставляется возможность выбора;</w:t>
      </w:r>
    </w:p>
    <w:p w:rsidR="00DE60F4" w:rsidRPr="00DE60F4" w:rsidRDefault="00DE60F4" w:rsidP="00DE60F4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творчества - процесс обучения ориентирован на приобретение </w:t>
      </w:r>
      <w:proofErr w:type="gramStart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опыта творческой деятельности.</w:t>
      </w:r>
    </w:p>
    <w:p w:rsidR="00DE60F4" w:rsidRPr="00DE60F4" w:rsidRDefault="00DE60F4" w:rsidP="00DE60F4">
      <w:pPr>
        <w:shd w:val="clear" w:color="auto" w:fill="FFFFFF"/>
        <w:spacing w:after="0" w:line="240" w:lineRule="auto"/>
        <w:ind w:lef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обучающихся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34B23" w:rsidRDefault="00C34B23" w:rsidP="00654F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B23" w:rsidRDefault="00C34B23" w:rsidP="00C3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4B23">
        <w:rPr>
          <w:rFonts w:ascii="Times New Roman" w:hAnsi="Times New Roman"/>
          <w:b/>
          <w:sz w:val="28"/>
          <w:szCs w:val="28"/>
        </w:rPr>
        <w:t>2.8. Список литературы</w:t>
      </w:r>
    </w:p>
    <w:p w:rsidR="00C34B23" w:rsidRPr="00C34B23" w:rsidRDefault="00C34B23" w:rsidP="00C34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Алехин, А.А. Шахматные лекции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М.: «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RussianCHESSHouse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 /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шахматный дом», 2012. – 128с. (Шахматный университет).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Бологан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, В. Ступени, или как стать гроссмейстером /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ВиорелБологан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предисл. Гарри Каспарова </w:t>
      </w:r>
      <w:r w:rsidRPr="00654F44">
        <w:rPr>
          <w:rFonts w:ascii="Times New Roman" w:hAnsi="Times New Roman" w:cs="Times New Roman"/>
          <w:sz w:val="28"/>
          <w:szCs w:val="28"/>
        </w:rPr>
        <w:t xml:space="preserve">- М.: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: АСТ, 2007. – 255, (1) с.: ил. </w:t>
      </w:r>
      <w:proofErr w:type="gramStart"/>
      <w:r w:rsidRPr="00654F44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654F44">
        <w:rPr>
          <w:rFonts w:ascii="Times New Roman" w:hAnsi="Times New Roman" w:cs="Times New Roman"/>
          <w:sz w:val="28"/>
          <w:szCs w:val="28"/>
        </w:rPr>
        <w:t>Мемуары шахматиста).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Владим</w:t>
      </w:r>
      <w:r>
        <w:rPr>
          <w:rFonts w:ascii="Times New Roman" w:hAnsi="Times New Roman" w:cs="Times New Roman"/>
          <w:sz w:val="28"/>
          <w:szCs w:val="28"/>
        </w:rPr>
        <w:t>иров, Я.Г. 1000 шахматных задач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М.: «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RussianCHESSHouse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 xml:space="preserve"> /Русский шахматный дом», 2015. – 416с. (Шахматный университет).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Котов,</w:t>
      </w:r>
      <w:r>
        <w:rPr>
          <w:rFonts w:ascii="Times New Roman" w:hAnsi="Times New Roman" w:cs="Times New Roman"/>
          <w:sz w:val="28"/>
          <w:szCs w:val="28"/>
        </w:rPr>
        <w:t xml:space="preserve"> А.А. Тайны мышления шахматиста </w:t>
      </w:r>
      <w:r w:rsidRPr="00654F44">
        <w:rPr>
          <w:rFonts w:ascii="Times New Roman" w:hAnsi="Times New Roman" w:cs="Times New Roman"/>
          <w:sz w:val="28"/>
          <w:szCs w:val="28"/>
        </w:rPr>
        <w:t>– М.: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шахматный клуб. 1970. – 161с.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Полоудин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, В.А. Сборн</w:t>
      </w:r>
      <w:r>
        <w:rPr>
          <w:rFonts w:ascii="Times New Roman" w:hAnsi="Times New Roman" w:cs="Times New Roman"/>
          <w:sz w:val="28"/>
          <w:szCs w:val="28"/>
        </w:rPr>
        <w:t>ик примеров, задач и упражнений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Ростов н/Д.:2018. – 226с. 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 xml:space="preserve">Литература, рекомендуемая для </w:t>
      </w:r>
      <w:proofErr w:type="gramStart"/>
      <w:r w:rsidRPr="00654F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4F44">
        <w:rPr>
          <w:rFonts w:ascii="Times New Roman" w:hAnsi="Times New Roman" w:cs="Times New Roman"/>
          <w:sz w:val="28"/>
          <w:szCs w:val="28"/>
        </w:rPr>
        <w:t xml:space="preserve"> по данной программе: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Габбазова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, А.Я. Учимся играть в шахматы – развиваем интеллект: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 xml:space="preserve">Учебное пособие. – Ульяновск,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УлГТУ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, 2007. – 142с.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 xml:space="preserve">Левенфиш, Г.Я. Книга начинающего шахматиста / Г.Я. Левенфиш </w:t>
      </w:r>
      <w:proofErr w:type="gramStart"/>
      <w:r w:rsidRPr="00654F44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654F44">
        <w:rPr>
          <w:rFonts w:ascii="Times New Roman" w:hAnsi="Times New Roman" w:cs="Times New Roman"/>
          <w:sz w:val="28"/>
          <w:szCs w:val="28"/>
        </w:rPr>
        <w:t xml:space="preserve">Альпина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Диджигал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»: 2017. – 63с.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F44">
        <w:rPr>
          <w:rFonts w:ascii="Times New Roman" w:hAnsi="Times New Roman" w:cs="Times New Roman"/>
          <w:sz w:val="28"/>
          <w:szCs w:val="28"/>
        </w:rPr>
        <w:t>Подгаец, О. Прогулки по бе</w:t>
      </w:r>
      <w:r>
        <w:rPr>
          <w:rFonts w:ascii="Times New Roman" w:hAnsi="Times New Roman" w:cs="Times New Roman"/>
          <w:sz w:val="28"/>
          <w:szCs w:val="28"/>
        </w:rPr>
        <w:t>лым и черным полям / О. Подгаец</w:t>
      </w:r>
      <w:r w:rsidRPr="00654F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4F44">
        <w:rPr>
          <w:rFonts w:ascii="Times New Roman" w:hAnsi="Times New Roman" w:cs="Times New Roman"/>
          <w:sz w:val="28"/>
          <w:szCs w:val="28"/>
        </w:rPr>
        <w:t>Ростовн</w:t>
      </w:r>
      <w:proofErr w:type="spellEnd"/>
      <w:r w:rsidRPr="00654F44">
        <w:rPr>
          <w:rFonts w:ascii="Times New Roman" w:hAnsi="Times New Roman" w:cs="Times New Roman"/>
          <w:sz w:val="28"/>
          <w:szCs w:val="28"/>
        </w:rPr>
        <w:t>/Д</w:t>
      </w:r>
      <w:proofErr w:type="gramStart"/>
      <w:r w:rsidRPr="00654F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54F44">
        <w:rPr>
          <w:rFonts w:ascii="Times New Roman" w:hAnsi="Times New Roman" w:cs="Times New Roman"/>
          <w:sz w:val="28"/>
          <w:szCs w:val="28"/>
        </w:rPr>
        <w:t xml:space="preserve"> Феникс, 2006. – 189, 91)с. – (Мир вашего ребенка).</w:t>
      </w:r>
    </w:p>
    <w:p w:rsidR="00654F44" w:rsidRDefault="00654F44" w:rsidP="005E4A7B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654F44" w:rsidRPr="00654F44" w:rsidRDefault="00654F44" w:rsidP="00654F44">
      <w:pPr>
        <w:pStyle w:val="a7"/>
        <w:numPr>
          <w:ilvl w:val="0"/>
          <w:numId w:val="2"/>
        </w:numPr>
        <w:tabs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F44">
        <w:rPr>
          <w:rFonts w:ascii="Times New Roman" w:hAnsi="Times New Roman" w:cs="Times New Roman"/>
          <w:sz w:val="28"/>
          <w:szCs w:val="28"/>
        </w:rPr>
        <w:t>Компьютерная игра: Динозавры учат шахматам.</w:t>
      </w:r>
    </w:p>
    <w:p w:rsidR="009B3978" w:rsidRPr="009B3978" w:rsidRDefault="009B3978" w:rsidP="009B3978">
      <w:pPr>
        <w:pStyle w:val="a7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3978" w:rsidRPr="009B3978" w:rsidRDefault="009B3978" w:rsidP="009B3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978" w:rsidRPr="009B3978" w:rsidSect="00DE60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39" w:rsidRDefault="007D1D39">
      <w:pPr>
        <w:spacing w:after="0" w:line="240" w:lineRule="auto"/>
      </w:pPr>
      <w:r>
        <w:separator/>
      </w:r>
    </w:p>
  </w:endnote>
  <w:endnote w:type="continuationSeparator" w:id="0">
    <w:p w:rsidR="007D1D39" w:rsidRDefault="007D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21200"/>
      <w:docPartObj>
        <w:docPartGallery w:val="Page Numbers (Bottom of Page)"/>
        <w:docPartUnique/>
      </w:docPartObj>
    </w:sdtPr>
    <w:sdtEndPr/>
    <w:sdtContent>
      <w:p w:rsidR="005618B2" w:rsidRDefault="000C4A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18B2" w:rsidRDefault="00561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39" w:rsidRDefault="007D1D39">
      <w:pPr>
        <w:spacing w:after="0" w:line="240" w:lineRule="auto"/>
      </w:pPr>
      <w:r>
        <w:separator/>
      </w:r>
    </w:p>
  </w:footnote>
  <w:footnote w:type="continuationSeparator" w:id="0">
    <w:p w:rsidR="007D1D39" w:rsidRDefault="007D1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28B7"/>
    <w:multiLevelType w:val="multilevel"/>
    <w:tmpl w:val="58181B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A0D69"/>
    <w:multiLevelType w:val="hybridMultilevel"/>
    <w:tmpl w:val="36FCE0BE"/>
    <w:lvl w:ilvl="0" w:tplc="B142DFFA">
      <w:start w:val="1"/>
      <w:numFmt w:val="bullet"/>
      <w:lvlText w:val="–"/>
      <w:lvlJc w:val="left"/>
      <w:pPr>
        <w:ind w:left="180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>
    <w:nsid w:val="1C440E25"/>
    <w:multiLevelType w:val="multilevel"/>
    <w:tmpl w:val="BE2C52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5113C3A"/>
    <w:multiLevelType w:val="hybridMultilevel"/>
    <w:tmpl w:val="8056DF66"/>
    <w:lvl w:ilvl="0" w:tplc="B142DFF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024DFE"/>
    <w:multiLevelType w:val="multilevel"/>
    <w:tmpl w:val="5E9E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E5E59"/>
    <w:multiLevelType w:val="multilevel"/>
    <w:tmpl w:val="6CBE5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CF3522B"/>
    <w:multiLevelType w:val="multilevel"/>
    <w:tmpl w:val="E0F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7287C"/>
    <w:multiLevelType w:val="multilevel"/>
    <w:tmpl w:val="BEA66C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D240C"/>
    <w:multiLevelType w:val="multilevel"/>
    <w:tmpl w:val="43B27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7987213"/>
    <w:multiLevelType w:val="multilevel"/>
    <w:tmpl w:val="268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895DFA"/>
    <w:multiLevelType w:val="hybridMultilevel"/>
    <w:tmpl w:val="5A087BDA"/>
    <w:lvl w:ilvl="0" w:tplc="B1A495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B34FAB"/>
    <w:multiLevelType w:val="multilevel"/>
    <w:tmpl w:val="9B88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26"/>
    <w:rsid w:val="000A75DB"/>
    <w:rsid w:val="000B486D"/>
    <w:rsid w:val="000C4AEA"/>
    <w:rsid w:val="00115214"/>
    <w:rsid w:val="00121492"/>
    <w:rsid w:val="00125923"/>
    <w:rsid w:val="00157E0F"/>
    <w:rsid w:val="00170A2E"/>
    <w:rsid w:val="001815B9"/>
    <w:rsid w:val="00181A53"/>
    <w:rsid w:val="001E7892"/>
    <w:rsid w:val="00220C1A"/>
    <w:rsid w:val="0038216C"/>
    <w:rsid w:val="003A3177"/>
    <w:rsid w:val="003B475E"/>
    <w:rsid w:val="004104AC"/>
    <w:rsid w:val="00422565"/>
    <w:rsid w:val="0044434B"/>
    <w:rsid w:val="004509EF"/>
    <w:rsid w:val="004656A2"/>
    <w:rsid w:val="00481453"/>
    <w:rsid w:val="004A16F9"/>
    <w:rsid w:val="005618B2"/>
    <w:rsid w:val="005E4A7B"/>
    <w:rsid w:val="0061361A"/>
    <w:rsid w:val="00631BF7"/>
    <w:rsid w:val="00651CCF"/>
    <w:rsid w:val="00654F44"/>
    <w:rsid w:val="00671CA6"/>
    <w:rsid w:val="006A6B90"/>
    <w:rsid w:val="006D7B5F"/>
    <w:rsid w:val="007268A4"/>
    <w:rsid w:val="00745D4F"/>
    <w:rsid w:val="00792EDB"/>
    <w:rsid w:val="00793AFC"/>
    <w:rsid w:val="007D048D"/>
    <w:rsid w:val="007D1D39"/>
    <w:rsid w:val="007E756C"/>
    <w:rsid w:val="00843338"/>
    <w:rsid w:val="00866147"/>
    <w:rsid w:val="008E38A7"/>
    <w:rsid w:val="008E70CF"/>
    <w:rsid w:val="0090454D"/>
    <w:rsid w:val="00933735"/>
    <w:rsid w:val="00964F47"/>
    <w:rsid w:val="00990DCA"/>
    <w:rsid w:val="009B11E8"/>
    <w:rsid w:val="009B3978"/>
    <w:rsid w:val="009B4084"/>
    <w:rsid w:val="009C6986"/>
    <w:rsid w:val="009F14BD"/>
    <w:rsid w:val="00A114D7"/>
    <w:rsid w:val="00A22FFD"/>
    <w:rsid w:val="00A3236C"/>
    <w:rsid w:val="00AA2E74"/>
    <w:rsid w:val="00AB4392"/>
    <w:rsid w:val="00AC753B"/>
    <w:rsid w:val="00AF1C26"/>
    <w:rsid w:val="00AF3A3C"/>
    <w:rsid w:val="00B26B18"/>
    <w:rsid w:val="00B655C3"/>
    <w:rsid w:val="00C34B23"/>
    <w:rsid w:val="00C73004"/>
    <w:rsid w:val="00C918A6"/>
    <w:rsid w:val="00CE6870"/>
    <w:rsid w:val="00D10440"/>
    <w:rsid w:val="00D14700"/>
    <w:rsid w:val="00D2418C"/>
    <w:rsid w:val="00D73E62"/>
    <w:rsid w:val="00D95B82"/>
    <w:rsid w:val="00DA21C1"/>
    <w:rsid w:val="00DE60F4"/>
    <w:rsid w:val="00E620C0"/>
    <w:rsid w:val="00E67420"/>
    <w:rsid w:val="00E84E56"/>
    <w:rsid w:val="00E93710"/>
    <w:rsid w:val="00EE0EEC"/>
    <w:rsid w:val="00F1271A"/>
    <w:rsid w:val="00F3681E"/>
    <w:rsid w:val="00F46D55"/>
    <w:rsid w:val="00F973DF"/>
    <w:rsid w:val="00FB00A3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35"/>
  </w:style>
  <w:style w:type="paragraph" w:styleId="2">
    <w:name w:val="heading 2"/>
    <w:basedOn w:val="a"/>
    <w:link w:val="20"/>
    <w:uiPriority w:val="9"/>
    <w:qFormat/>
    <w:rsid w:val="00D95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44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443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4434B"/>
    <w:rPr>
      <w:rFonts w:ascii="Calibri" w:eastAsia="Times New Roman" w:hAnsi="Calibri" w:cs="Times New Roman"/>
      <w:szCs w:val="20"/>
      <w:lang w:eastAsia="ru-RU"/>
    </w:rPr>
  </w:style>
  <w:style w:type="character" w:customStyle="1" w:styleId="FontStyle30">
    <w:name w:val="Font Style30"/>
    <w:uiPriority w:val="99"/>
    <w:rsid w:val="0044434B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rsid w:val="00444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44434B"/>
    <w:pPr>
      <w:ind w:left="720"/>
      <w:contextualSpacing/>
    </w:pPr>
  </w:style>
  <w:style w:type="paragraph" w:styleId="a8">
    <w:name w:val="Normal (Web)"/>
    <w:basedOn w:val="a"/>
    <w:uiPriority w:val="99"/>
    <w:rsid w:val="00C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C7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0DCA"/>
  </w:style>
  <w:style w:type="paragraph" w:customStyle="1" w:styleId="c121">
    <w:name w:val="c121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60F4"/>
  </w:style>
  <w:style w:type="paragraph" w:customStyle="1" w:styleId="c457">
    <w:name w:val="c457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60F4"/>
  </w:style>
  <w:style w:type="character" w:customStyle="1" w:styleId="c227">
    <w:name w:val="c227"/>
    <w:basedOn w:val="a0"/>
    <w:rsid w:val="00DE60F4"/>
  </w:style>
  <w:style w:type="character" w:customStyle="1" w:styleId="c18">
    <w:name w:val="c18"/>
    <w:basedOn w:val="a0"/>
    <w:rsid w:val="00DE60F4"/>
  </w:style>
  <w:style w:type="paragraph" w:customStyle="1" w:styleId="c22">
    <w:name w:val="c22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0">
    <w:name w:val="c370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35"/>
  </w:style>
  <w:style w:type="paragraph" w:styleId="2">
    <w:name w:val="heading 2"/>
    <w:basedOn w:val="a"/>
    <w:link w:val="20"/>
    <w:uiPriority w:val="9"/>
    <w:qFormat/>
    <w:rsid w:val="00D95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444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44434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4434B"/>
    <w:rPr>
      <w:rFonts w:ascii="Calibri" w:eastAsia="Times New Roman" w:hAnsi="Calibri" w:cs="Times New Roman"/>
      <w:szCs w:val="20"/>
      <w:lang w:eastAsia="ru-RU"/>
    </w:rPr>
  </w:style>
  <w:style w:type="character" w:customStyle="1" w:styleId="FontStyle30">
    <w:name w:val="Font Style30"/>
    <w:uiPriority w:val="99"/>
    <w:rsid w:val="0044434B"/>
    <w:rPr>
      <w:rFonts w:ascii="Times New Roman" w:hAnsi="Times New Roman"/>
      <w:sz w:val="26"/>
    </w:rPr>
  </w:style>
  <w:style w:type="character" w:customStyle="1" w:styleId="a4">
    <w:name w:val="Без интервала Знак"/>
    <w:aliases w:val="основа Знак"/>
    <w:link w:val="a3"/>
    <w:uiPriority w:val="1"/>
    <w:rsid w:val="00444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44434B"/>
    <w:pPr>
      <w:ind w:left="720"/>
      <w:contextualSpacing/>
    </w:pPr>
  </w:style>
  <w:style w:type="paragraph" w:styleId="a8">
    <w:name w:val="Normal (Web)"/>
    <w:basedOn w:val="a"/>
    <w:uiPriority w:val="99"/>
    <w:rsid w:val="00C91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C7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9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0DCA"/>
  </w:style>
  <w:style w:type="paragraph" w:customStyle="1" w:styleId="c121">
    <w:name w:val="c121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E60F4"/>
  </w:style>
  <w:style w:type="paragraph" w:customStyle="1" w:styleId="c457">
    <w:name w:val="c457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E60F4"/>
  </w:style>
  <w:style w:type="character" w:customStyle="1" w:styleId="c227">
    <w:name w:val="c227"/>
    <w:basedOn w:val="a0"/>
    <w:rsid w:val="00DE60F4"/>
  </w:style>
  <w:style w:type="character" w:customStyle="1" w:styleId="c18">
    <w:name w:val="c18"/>
    <w:basedOn w:val="a0"/>
    <w:rsid w:val="00DE60F4"/>
  </w:style>
  <w:style w:type="paragraph" w:customStyle="1" w:styleId="c22">
    <w:name w:val="c22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0">
    <w:name w:val="c370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D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5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КСШ9</dc:creator>
  <cp:lastModifiedBy>Пользователь Windows</cp:lastModifiedBy>
  <cp:revision>3</cp:revision>
  <dcterms:created xsi:type="dcterms:W3CDTF">2022-05-24T09:07:00Z</dcterms:created>
  <dcterms:modified xsi:type="dcterms:W3CDTF">2022-10-10T05:23:00Z</dcterms:modified>
</cp:coreProperties>
</file>