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62" w:rsidRPr="00AA590D" w:rsidRDefault="003A0462" w:rsidP="003A046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8055E9" w:rsidRPr="00AA59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Приложение</w:t>
      </w:r>
      <w:r w:rsidR="00753484" w:rsidRPr="00AA59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7</w:t>
      </w:r>
      <w:r w:rsidR="008055E9" w:rsidRPr="00AA590D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A0462" w:rsidRDefault="003A0462" w:rsidP="003A046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055E9" w:rsidRPr="003A0462" w:rsidRDefault="008055E9" w:rsidP="00AA59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b/>
          <w:sz w:val="24"/>
          <w:szCs w:val="24"/>
          <w:lang w:eastAsia="ru-RU"/>
        </w:rPr>
        <w:t>Формы организации познавательной деятельности на уроке</w:t>
      </w:r>
    </w:p>
    <w:p w:rsidR="008055E9" w:rsidRPr="003A0462" w:rsidRDefault="003A0462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055E9" w:rsidRPr="003A0462">
        <w:rPr>
          <w:rFonts w:ascii="Times New Roman" w:hAnsi="Times New Roman" w:cs="Times New Roman"/>
          <w:b/>
          <w:sz w:val="24"/>
          <w:szCs w:val="24"/>
          <w:lang w:eastAsia="ru-RU"/>
        </w:rPr>
        <w:t>Форма организации</w:t>
      </w:r>
      <w:r w:rsidR="008055E9"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учебной деятельности учащихся на уроке важна для более эффективного проведения урока. Выделяют три формы организации: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1) индивидуальная работа;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2) фронтальная работа;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3) групповая форма работы.</w:t>
      </w:r>
    </w:p>
    <w:p w:rsidR="008055E9" w:rsidRPr="003A0462" w:rsidRDefault="003A0462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8055E9" w:rsidRPr="003A0462">
        <w:rPr>
          <w:rFonts w:ascii="Times New Roman" w:hAnsi="Times New Roman" w:cs="Times New Roman"/>
          <w:b/>
          <w:sz w:val="24"/>
          <w:szCs w:val="24"/>
          <w:lang w:eastAsia="ru-RU"/>
        </w:rPr>
        <w:t>Индивидуальная</w:t>
      </w:r>
      <w:proofErr w:type="gramEnd"/>
      <w:r w:rsidR="008055E9" w:rsidRPr="003A046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работа</w:t>
      </w:r>
      <w:r w:rsidR="008055E9" w:rsidRPr="003A0462">
        <w:rPr>
          <w:rFonts w:ascii="Times New Roman" w:hAnsi="Times New Roman" w:cs="Times New Roman"/>
          <w:sz w:val="24"/>
          <w:szCs w:val="24"/>
          <w:lang w:eastAsia="ru-RU"/>
        </w:rPr>
        <w:t> учащихся на уроке подразумевает отдельную самостоятельную работу учащегося, подобранную в соответствии с уровнем его подготовки. Это может быть следующее: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1) работа по карточкам;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2) работа с картой;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3) работа у доски;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4) заполнение таблиц;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5) написание рефератов, докладов;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6) работа с учебниками и т. д.</w:t>
      </w:r>
    </w:p>
    <w:p w:rsidR="008055E9" w:rsidRPr="003A0462" w:rsidRDefault="003A0462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055E9" w:rsidRPr="003A0462">
        <w:rPr>
          <w:rFonts w:ascii="Times New Roman" w:hAnsi="Times New Roman" w:cs="Times New Roman"/>
          <w:sz w:val="24"/>
          <w:szCs w:val="24"/>
          <w:lang w:eastAsia="ru-RU"/>
        </w:rPr>
        <w:t>Данная форма организации деятельности учащихся может быть применена на любом этапе урока, например</w:t>
      </w:r>
      <w:proofErr w:type="gramStart"/>
      <w:r w:rsidR="008055E9" w:rsidRPr="003A0462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055E9"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 ее целесообразно использовать: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1) для закрепления полученных знаний;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2) для обобщения и повторения пройденного материала;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3) при самостоятельном изучении нового материала и т. д.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Однако у индивидуальной работы есть серьезный недостаток: способствуя воспитанию самостоятельности учащихся, она несколько ограничивает их общение между собой, стремление передавать свои знания одноклассникам.</w:t>
      </w:r>
    </w:p>
    <w:p w:rsidR="008055E9" w:rsidRPr="003A0462" w:rsidRDefault="003A0462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8055E9" w:rsidRPr="003A0462">
        <w:rPr>
          <w:rFonts w:ascii="Times New Roman" w:hAnsi="Times New Roman" w:cs="Times New Roman"/>
          <w:b/>
          <w:sz w:val="24"/>
          <w:szCs w:val="24"/>
          <w:lang w:eastAsia="ru-RU"/>
        </w:rPr>
        <w:t>Фронтальная</w:t>
      </w:r>
      <w:proofErr w:type="gramEnd"/>
      <w:r w:rsidR="008055E9" w:rsidRPr="003A0462">
        <w:rPr>
          <w:rFonts w:ascii="Times New Roman" w:hAnsi="Times New Roman" w:cs="Times New Roman"/>
          <w:b/>
          <w:sz w:val="24"/>
          <w:szCs w:val="24"/>
          <w:lang w:eastAsia="ru-RU"/>
        </w:rPr>
        <w:t> работа</w:t>
      </w:r>
      <w:r w:rsidR="008055E9"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на уроке подразумевает общую, одновременную работу со всем классом. Это может быть следующее: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1) беседа;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2) обсуждение;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3) сравнение;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4) диктант и т. д.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Данная форма работы позволяет: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1) установить доверительные отношения с классом, так как ученик участвует в работе класса учащихся посредством своего рассказа, объяснения или беседы;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2) активизировать деятельность и познавательные интересы учащихся.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Фронтальная форма организации обучения требует от педагога большого умения организовать работу всего класса, терпеливо выслушивать всех учащихся, тактично корректировать их ответы и т. д.</w:t>
      </w:r>
    </w:p>
    <w:p w:rsidR="008055E9" w:rsidRPr="003A0462" w:rsidRDefault="003A0462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055E9" w:rsidRPr="003A0462">
        <w:rPr>
          <w:rFonts w:ascii="Times New Roman" w:hAnsi="Times New Roman" w:cs="Times New Roman"/>
          <w:sz w:val="24"/>
          <w:szCs w:val="24"/>
          <w:lang w:eastAsia="ru-RU"/>
        </w:rPr>
        <w:t>У данной формы учебной работы есть и ряд недостатков. Она не учитывает индивидуальные особенности учащихся, в результате чего ученики с более низким уровнем подготовки хуже усваивают материал, а сильные ученики не имеют возможности совершенствовать свои способности.</w:t>
      </w:r>
    </w:p>
    <w:p w:rsidR="008055E9" w:rsidRPr="003A0462" w:rsidRDefault="003A0462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055E9" w:rsidRPr="003A0462">
        <w:rPr>
          <w:rFonts w:ascii="Times New Roman" w:hAnsi="Times New Roman" w:cs="Times New Roman"/>
          <w:b/>
          <w:sz w:val="24"/>
          <w:szCs w:val="24"/>
          <w:lang w:eastAsia="ru-RU"/>
        </w:rPr>
        <w:t>Групповая форма</w:t>
      </w:r>
      <w:r w:rsidR="008055E9" w:rsidRPr="003A0462">
        <w:rPr>
          <w:rFonts w:ascii="Times New Roman" w:hAnsi="Times New Roman" w:cs="Times New Roman"/>
          <w:sz w:val="24"/>
          <w:szCs w:val="24"/>
          <w:lang w:eastAsia="ru-RU"/>
        </w:rPr>
        <w:t> работы в классе предусматривает следующее: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1) деление класса на группы, которые получают либо одинаковое, либо дифференцированное задание и выполняют его совместно;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2) количественный состав групп </w:t>
      </w:r>
      <w:proofErr w:type="gramStart"/>
      <w:r w:rsidRPr="003A0462">
        <w:rPr>
          <w:rFonts w:ascii="Times New Roman" w:hAnsi="Times New Roman" w:cs="Times New Roman"/>
          <w:sz w:val="24"/>
          <w:szCs w:val="24"/>
          <w:lang w:eastAsia="ru-RU"/>
        </w:rPr>
        <w:t>зависит</w:t>
      </w:r>
      <w:proofErr w:type="gramEnd"/>
      <w:r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 прежде всего от величины класса (примерно от трех до шести человек);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3) при этом члены группы должны выбираться учителем таким образом, чтобы в каждой находились ученики разного уровня подготовки. Это увеличивает возможную помощь слабым учащимся.</w:t>
      </w:r>
    </w:p>
    <w:p w:rsidR="008055E9" w:rsidRPr="003A0462" w:rsidRDefault="003A0462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8055E9" w:rsidRPr="003A0462">
        <w:rPr>
          <w:rFonts w:ascii="Times New Roman" w:hAnsi="Times New Roman" w:cs="Times New Roman"/>
          <w:sz w:val="24"/>
          <w:szCs w:val="24"/>
          <w:lang w:eastAsia="ru-RU"/>
        </w:rPr>
        <w:t>В групповой работе получают возможность реализовать свои способности самые робкие ученики, которые не могут отвечать при всем классе. Групповая форма имеет и свои недостатки: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1) учитель должен иметь высокий уровень педагогического мастерства, чтобы организовать групповое обучение;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>2) существуют трудности в комплектовании групп, так как в классе не всегда есть достаточное количество сильных учеников, которые могут быть лидерами группы.</w:t>
      </w:r>
    </w:p>
    <w:p w:rsidR="008055E9" w:rsidRPr="003A0462" w:rsidRDefault="003A0462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8055E9"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отметить, что по отдельности каждую из трех форм организации учебной деятельности учащихся применять не рекомендуется. Только сочетание этих форм – групповой, фронтальной и индивидуальной – </w:t>
      </w:r>
      <w:proofErr w:type="gramStart"/>
      <w:r w:rsidR="008055E9" w:rsidRPr="003A0462">
        <w:rPr>
          <w:rFonts w:ascii="Times New Roman" w:hAnsi="Times New Roman" w:cs="Times New Roman"/>
          <w:sz w:val="24"/>
          <w:szCs w:val="24"/>
          <w:lang w:eastAsia="ru-RU"/>
        </w:rPr>
        <w:t>приносит ожидаемые положительные результаты</w:t>
      </w:r>
      <w:proofErr w:type="gramEnd"/>
      <w:r w:rsidR="008055E9" w:rsidRPr="003A0462">
        <w:rPr>
          <w:rFonts w:ascii="Times New Roman" w:hAnsi="Times New Roman" w:cs="Times New Roman"/>
          <w:sz w:val="24"/>
          <w:szCs w:val="24"/>
          <w:lang w:eastAsia="ru-RU"/>
        </w:rPr>
        <w:t>. Это сочетание определяется учителем в зависимости от решаемых учебно-воспитательных задач на уроке, от учебного предмета, специфики содержания, его объема и т. п.</w:t>
      </w:r>
    </w:p>
    <w:p w:rsidR="008055E9" w:rsidRPr="003A0462" w:rsidRDefault="008055E9" w:rsidP="003A046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A046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A0462">
        <w:rPr>
          <w:rFonts w:ascii="Times New Roman" w:hAnsi="Times New Roman" w:cs="Times New Roman"/>
          <w:sz w:val="24"/>
          <w:szCs w:val="24"/>
        </w:rPr>
        <w:t xml:space="preserve">В настоящее время следует также включать в список </w:t>
      </w:r>
      <w:r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форм организации учебной деятельности учащихся на учебном занятии для эффективного его проведения </w:t>
      </w:r>
      <w:r w:rsidRPr="003A0462">
        <w:rPr>
          <w:rFonts w:ascii="Times New Roman" w:hAnsi="Times New Roman" w:cs="Times New Roman"/>
          <w:b/>
          <w:sz w:val="24"/>
          <w:szCs w:val="24"/>
          <w:lang w:eastAsia="ru-RU"/>
        </w:rPr>
        <w:t>четвертую форму</w:t>
      </w:r>
      <w:r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 (кроме индивидуальной, фронтальной, групповой), а именно </w:t>
      </w:r>
      <w:r w:rsidRPr="003A0462">
        <w:rPr>
          <w:rFonts w:ascii="Times New Roman" w:hAnsi="Times New Roman" w:cs="Times New Roman"/>
          <w:b/>
          <w:sz w:val="24"/>
          <w:szCs w:val="24"/>
          <w:lang w:eastAsia="ru-RU"/>
        </w:rPr>
        <w:t>коллективную форму организации учебной деятельности</w:t>
      </w:r>
      <w:r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. Здесь имеем в визу </w:t>
      </w:r>
      <w:r w:rsidR="007D0378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коллективные учебные </w:t>
      </w:r>
      <w:proofErr w:type="spellStart"/>
      <w:r w:rsidR="007D0378">
        <w:rPr>
          <w:rFonts w:ascii="Times New Roman" w:hAnsi="Times New Roman" w:cs="Times New Roman"/>
          <w:sz w:val="24"/>
          <w:szCs w:val="24"/>
          <w:lang w:eastAsia="ru-RU"/>
        </w:rPr>
        <w:t>занятиия</w:t>
      </w:r>
      <w:proofErr w:type="spellEnd"/>
      <w:r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: методика Ривина, </w:t>
      </w:r>
      <w:proofErr w:type="spellStart"/>
      <w:r w:rsidRPr="003A0462">
        <w:rPr>
          <w:rFonts w:ascii="Times New Roman" w:hAnsi="Times New Roman" w:cs="Times New Roman"/>
          <w:sz w:val="24"/>
          <w:szCs w:val="24"/>
          <w:lang w:eastAsia="ru-RU"/>
        </w:rPr>
        <w:t>взаимопередача</w:t>
      </w:r>
      <w:proofErr w:type="spellEnd"/>
      <w:r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 тем, взаимообмен заданиями, </w:t>
      </w:r>
      <w:proofErr w:type="spellStart"/>
      <w:r w:rsidR="00D77967">
        <w:rPr>
          <w:rFonts w:ascii="Times New Roman" w:hAnsi="Times New Roman" w:cs="Times New Roman"/>
          <w:sz w:val="24"/>
          <w:szCs w:val="24"/>
          <w:lang w:eastAsia="ru-RU"/>
        </w:rPr>
        <w:t>взаимотренаж</w:t>
      </w:r>
      <w:proofErr w:type="spellEnd"/>
      <w:r w:rsidR="00D77967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A0462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изучение</w:t>
      </w:r>
      <w:r w:rsidR="003A0462" w:rsidRPr="003A0462">
        <w:rPr>
          <w:rFonts w:ascii="Times New Roman" w:hAnsi="Times New Roman" w:cs="Times New Roman"/>
          <w:sz w:val="24"/>
          <w:szCs w:val="24"/>
          <w:lang w:eastAsia="ru-RU"/>
        </w:rPr>
        <w:t>, обсуждение в парах сменного состава,</w:t>
      </w:r>
      <w:r w:rsidR="003A04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0462">
        <w:rPr>
          <w:rFonts w:ascii="Times New Roman" w:hAnsi="Times New Roman" w:cs="Times New Roman"/>
          <w:sz w:val="24"/>
          <w:szCs w:val="24"/>
          <w:lang w:eastAsia="ru-RU"/>
        </w:rPr>
        <w:t>другие методики и их модификации, разработанные  в соответствии с методологиче</w:t>
      </w:r>
      <w:r w:rsidR="003A0462" w:rsidRPr="003A0462">
        <w:rPr>
          <w:rFonts w:ascii="Times New Roman" w:hAnsi="Times New Roman" w:cs="Times New Roman"/>
          <w:sz w:val="24"/>
          <w:szCs w:val="24"/>
          <w:lang w:eastAsia="ru-RU"/>
        </w:rPr>
        <w:t xml:space="preserve">скими принципами </w:t>
      </w:r>
      <w:r w:rsidR="003A0462" w:rsidRPr="003A0462">
        <w:rPr>
          <w:rFonts w:ascii="Times New Roman" w:hAnsi="Times New Roman" w:cs="Times New Roman"/>
          <w:b/>
          <w:sz w:val="24"/>
          <w:szCs w:val="24"/>
          <w:lang w:eastAsia="ru-RU"/>
        </w:rPr>
        <w:t>коллективного с</w:t>
      </w:r>
      <w:r w:rsidRPr="003A0462">
        <w:rPr>
          <w:rFonts w:ascii="Times New Roman" w:hAnsi="Times New Roman" w:cs="Times New Roman"/>
          <w:b/>
          <w:sz w:val="24"/>
          <w:szCs w:val="24"/>
          <w:lang w:eastAsia="ru-RU"/>
        </w:rPr>
        <w:t>пособа обучения.</w:t>
      </w:r>
    </w:p>
    <w:p w:rsidR="00D77967" w:rsidRPr="00D77967" w:rsidRDefault="003A0462" w:rsidP="003A0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77967" w:rsidRPr="00D77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Новизна опыта</w:t>
      </w:r>
      <w:r w:rsidR="00D77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77967" w:rsidRPr="00D779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учебно-познавательной компетенции - одна из основных проблем современного образования. В педагогической практике решать её предлагается различными методами: личностно-ориентированное и проблемное обучение, проектная технология, включение информационных технологий в образовательный процесс. Новизна опыта состоит в том, что коллективный способ обучения позволяет: во-первых, объединять различные технологии обучения, во-вторых, через взаимодействие и сотрудничество активно воздействовать на формирование познавательного интереса учащихся. Именно формирование учебно-познавательной компетенции через системное использование коллективных способов обучения способствует: повышению уровня комфортности обучения; развитию навыков самообразования и самоконтроля; развитию творческого мышления; активизации познавательной деятельности; формированию учебно-познавательных компетенций; повышению качества успеваемости учащихся.</w:t>
      </w:r>
      <w:r w:rsidR="00D77967" w:rsidRPr="00D7796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77967" w:rsidRPr="00D7796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77967" w:rsidRPr="008055E9" w:rsidRDefault="00D77967" w:rsidP="003A04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7967" w:rsidRPr="0080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AD"/>
    <w:rsid w:val="003A0462"/>
    <w:rsid w:val="005B73AD"/>
    <w:rsid w:val="00753484"/>
    <w:rsid w:val="007D0378"/>
    <w:rsid w:val="008055E9"/>
    <w:rsid w:val="00AA590D"/>
    <w:rsid w:val="00C67EAF"/>
    <w:rsid w:val="00D212A8"/>
    <w:rsid w:val="00D7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46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77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46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77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2023-10-24T05:36:00Z</dcterms:created>
  <dcterms:modified xsi:type="dcterms:W3CDTF">2023-10-25T04:14:00Z</dcterms:modified>
</cp:coreProperties>
</file>